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9548E" w14:textId="26731DBB" w:rsidR="00216485" w:rsidRDefault="00ED4223" w:rsidP="00FC605F">
      <w:pPr>
        <w:pStyle w:val="Title"/>
        <w:spacing w:before="240" w:after="120"/>
        <w:rPr>
          <w:i/>
        </w:rPr>
      </w:pPr>
      <w:r w:rsidRPr="00940FCC">
        <w:t xml:space="preserve">The Covid-19 </w:t>
      </w:r>
      <w:r w:rsidR="00846F84" w:rsidRPr="00940FCC">
        <w:t>Pandemic Digest</w:t>
      </w:r>
      <w:r w:rsidR="00940FCC">
        <w:t xml:space="preserve">  </w:t>
      </w:r>
    </w:p>
    <w:p w14:paraId="5F678207" w14:textId="2BAA8DDF" w:rsidR="00A82319" w:rsidRPr="00FC605F" w:rsidRDefault="00846F84" w:rsidP="00940FCC">
      <w:pPr>
        <w:pStyle w:val="Quote"/>
        <w:rPr>
          <w:i w:val="0"/>
          <w:sz w:val="36"/>
        </w:rPr>
      </w:pPr>
      <w:r w:rsidRPr="00FC605F">
        <w:rPr>
          <w:i w:val="0"/>
          <w:color w:val="7B230B" w:themeColor="accent1" w:themeShade="BF"/>
        </w:rPr>
        <w:t xml:space="preserve">Volume </w:t>
      </w:r>
      <w:r w:rsidR="007853E4" w:rsidRPr="00FC605F">
        <w:rPr>
          <w:i w:val="0"/>
          <w:color w:val="7B230B" w:themeColor="accent1" w:themeShade="BF"/>
        </w:rPr>
        <w:t xml:space="preserve">2 </w:t>
      </w:r>
      <w:r w:rsidRPr="00FC605F">
        <w:rPr>
          <w:i w:val="0"/>
          <w:color w:val="7B230B" w:themeColor="accent1" w:themeShade="BF"/>
        </w:rPr>
        <w:t xml:space="preserve">/ Issue </w:t>
      </w:r>
      <w:r w:rsidR="007853E4" w:rsidRPr="00FC605F">
        <w:rPr>
          <w:i w:val="0"/>
          <w:color w:val="7B230B" w:themeColor="accent1" w:themeShade="BF"/>
        </w:rPr>
        <w:t>1</w:t>
      </w:r>
    </w:p>
    <w:p w14:paraId="137697B6" w14:textId="7926ACFF" w:rsidR="00376FC3" w:rsidRDefault="00BE18A8" w:rsidP="00940FCC">
      <w:pPr>
        <w:rPr>
          <w:bCs/>
          <w:color w:val="7B230B" w:themeColor="accent1" w:themeShade="BF"/>
          <w:sz w:val="18"/>
          <w:szCs w:val="18"/>
        </w:rPr>
      </w:pPr>
      <w:r w:rsidRPr="00940FCC">
        <w:rPr>
          <w:bCs/>
          <w:color w:val="7B230B" w:themeColor="accent1" w:themeShade="BF"/>
          <w:sz w:val="18"/>
          <w:szCs w:val="18"/>
        </w:rPr>
        <w:br/>
      </w:r>
    </w:p>
    <w:p w14:paraId="2619CC7B" w14:textId="36F7CDAC" w:rsidR="007D7CD7" w:rsidRPr="00B90719" w:rsidRDefault="004F6F75" w:rsidP="00940FCC">
      <w:pPr>
        <w:rPr>
          <w:bCs/>
          <w:color w:val="7B230B" w:themeColor="accent1" w:themeShade="BF"/>
          <w:sz w:val="21"/>
        </w:rPr>
      </w:pPr>
      <w:r w:rsidRPr="00B90719">
        <w:rPr>
          <w:noProof/>
          <w:color w:val="7B230B" w:themeColor="accent1" w:themeShade="BF"/>
          <w:sz w:val="21"/>
          <w:lang w:val="en-US"/>
        </w:rPr>
        <mc:AlternateContent>
          <mc:Choice Requires="wps">
            <w:drawing>
              <wp:anchor distT="182880" distB="182880" distL="274320" distR="274320" simplePos="0" relativeHeight="251659264" behindDoc="0" locked="0" layoutInCell="1" allowOverlap="0" wp14:anchorId="77104E20" wp14:editId="6A37601A">
                <wp:simplePos x="0" y="0"/>
                <wp:positionH relativeFrom="margin">
                  <wp:posOffset>4902343</wp:posOffset>
                </wp:positionH>
                <wp:positionV relativeFrom="paragraph">
                  <wp:posOffset>235522</wp:posOffset>
                </wp:positionV>
                <wp:extent cx="2233930" cy="7303770"/>
                <wp:effectExtent l="0" t="0" r="1270"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233930" cy="7303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222199" w:rsidRPr="00E71FFC" w14:paraId="79ECA298" w14:textId="77777777">
                              <w:trPr>
                                <w:trHeight w:hRule="exact" w:val="6048"/>
                              </w:trPr>
                              <w:tc>
                                <w:tcPr>
                                  <w:tcW w:w="3518" w:type="dxa"/>
                                  <w:shd w:val="clear" w:color="auto" w:fill="7B230B" w:themeFill="accent1" w:themeFillShade="BF"/>
                                  <w:tcMar>
                                    <w:top w:w="288" w:type="dxa"/>
                                    <w:bottom w:w="288" w:type="dxa"/>
                                  </w:tcMar>
                                </w:tcPr>
                                <w:p w14:paraId="43DEC241" w14:textId="6B606724" w:rsidR="00222199" w:rsidRPr="00376FC3" w:rsidRDefault="00222199">
                                  <w:pPr>
                                    <w:pStyle w:val="BlockHeading"/>
                                    <w:rPr>
                                      <w:rFonts w:ascii="Avenir Book" w:hAnsi="Avenir Book"/>
                                      <w:i/>
                                      <w:sz w:val="20"/>
                                    </w:rPr>
                                  </w:pPr>
                                </w:p>
                                <w:p w14:paraId="24E2FF57" w14:textId="3B1BB498" w:rsidR="00222199" w:rsidRPr="00376FC3" w:rsidRDefault="00222199" w:rsidP="0004169F">
                                  <w:pPr>
                                    <w:pStyle w:val="BlockText"/>
                                    <w:jc w:val="center"/>
                                    <w:rPr>
                                      <w:rFonts w:ascii="Avenir Book" w:hAnsi="Avenir Book"/>
                                      <w:bCs/>
                                      <w:i/>
                                      <w:iCs/>
                                      <w:sz w:val="32"/>
                                    </w:rPr>
                                  </w:pPr>
                                  <w:r w:rsidRPr="00376FC3">
                                    <w:rPr>
                                      <w:rFonts w:ascii="Avenir Book" w:hAnsi="Avenir Book"/>
                                      <w:bCs/>
                                      <w:i/>
                                      <w:iCs/>
                                      <w:sz w:val="32"/>
                                    </w:rPr>
                                    <w:t>“Family Physicians are rising to the occasion, all over the country.”</w:t>
                                  </w:r>
                                </w:p>
                                <w:p w14:paraId="6C126896" w14:textId="77777777" w:rsidR="00222199" w:rsidRPr="00E71FFC" w:rsidRDefault="00222199" w:rsidP="00846F84">
                                  <w:pPr>
                                    <w:pStyle w:val="BlockText"/>
                                    <w:ind w:left="360"/>
                                    <w:rPr>
                                      <w:rFonts w:ascii="Avenir Book" w:hAnsi="Avenir Book"/>
                                      <w:sz w:val="20"/>
                                    </w:rPr>
                                  </w:pPr>
                                </w:p>
                                <w:p w14:paraId="00A74084" w14:textId="77777777" w:rsidR="004925A8" w:rsidRDefault="004925A8" w:rsidP="0004169F">
                                  <w:pPr>
                                    <w:pStyle w:val="BlockText"/>
                                    <w:ind w:left="360"/>
                                    <w:jc w:val="center"/>
                                    <w:rPr>
                                      <w:rFonts w:ascii="Avenir Book" w:hAnsi="Avenir Book"/>
                                      <w:sz w:val="20"/>
                                    </w:rPr>
                                  </w:pPr>
                                  <w:r>
                                    <w:rPr>
                                      <w:rFonts w:ascii="Avenir Book" w:hAnsi="Avenir Book"/>
                                      <w:sz w:val="20"/>
                                    </w:rPr>
                                    <w:t>Shawn Martin, Senior Vice President, Advocacy</w:t>
                                  </w:r>
                                </w:p>
                                <w:p w14:paraId="424A86BC" w14:textId="6DB9816E" w:rsidR="00222199" w:rsidRPr="00E71FFC" w:rsidRDefault="00222199" w:rsidP="0004169F">
                                  <w:pPr>
                                    <w:pStyle w:val="BlockText"/>
                                    <w:ind w:left="360"/>
                                    <w:jc w:val="center"/>
                                    <w:rPr>
                                      <w:rFonts w:ascii="Avenir Book" w:hAnsi="Avenir Book"/>
                                      <w:sz w:val="20"/>
                                    </w:rPr>
                                  </w:pPr>
                                  <w:r w:rsidRPr="00E71FFC">
                                    <w:rPr>
                                      <w:rFonts w:ascii="Avenir Book" w:hAnsi="Avenir Book"/>
                                      <w:sz w:val="20"/>
                                    </w:rPr>
                                    <w:t>American Academy of Family Physicians</w:t>
                                  </w:r>
                                </w:p>
                                <w:p w14:paraId="4B223233" w14:textId="6001AB76" w:rsidR="00222199" w:rsidRPr="00E71FFC" w:rsidRDefault="00222199" w:rsidP="0004169F">
                                  <w:pPr>
                                    <w:pStyle w:val="BlockText"/>
                                    <w:ind w:left="360"/>
                                    <w:jc w:val="center"/>
                                    <w:rPr>
                                      <w:rFonts w:ascii="Avenir Book" w:hAnsi="Avenir Book"/>
                                      <w:i/>
                                      <w:iCs/>
                                      <w:sz w:val="20"/>
                                    </w:rPr>
                                  </w:pPr>
                                  <w:r w:rsidRPr="00E71FFC">
                                    <w:rPr>
                                      <w:rFonts w:ascii="Avenir Book" w:hAnsi="Avenir Book"/>
                                      <w:sz w:val="20"/>
                                    </w:rPr>
                                    <w:t>April 2</w:t>
                                  </w:r>
                                  <w:r w:rsidRPr="00E71FFC">
                                    <w:rPr>
                                      <w:rFonts w:ascii="Avenir Book" w:hAnsi="Avenir Book"/>
                                      <w:sz w:val="20"/>
                                      <w:vertAlign w:val="superscript"/>
                                    </w:rPr>
                                    <w:t>nd</w:t>
                                  </w:r>
                                  <w:r w:rsidRPr="00E71FFC">
                                    <w:rPr>
                                      <w:rFonts w:ascii="Avenir Book" w:hAnsi="Avenir Book"/>
                                      <w:sz w:val="20"/>
                                    </w:rPr>
                                    <w:t>, 2020</w:t>
                                  </w:r>
                                </w:p>
                              </w:tc>
                            </w:tr>
                            <w:tr w:rsidR="00222199" w:rsidRPr="00E71FFC" w14:paraId="11E64B2D" w14:textId="77777777">
                              <w:trPr>
                                <w:trHeight w:hRule="exact" w:val="288"/>
                              </w:trPr>
                              <w:tc>
                                <w:tcPr>
                                  <w:tcW w:w="3518" w:type="dxa"/>
                                </w:tcPr>
                                <w:p w14:paraId="062699C8" w14:textId="77777777" w:rsidR="00222199" w:rsidRPr="00E71FFC" w:rsidRDefault="00222199">
                                  <w:pPr>
                                    <w:rPr>
                                      <w:rFonts w:ascii="Avenir Book" w:hAnsi="Avenir Book"/>
                                    </w:rPr>
                                  </w:pPr>
                                </w:p>
                              </w:tc>
                            </w:tr>
                            <w:tr w:rsidR="00222199" w:rsidRPr="00E71FFC" w14:paraId="5CED37EB" w14:textId="77777777">
                              <w:trPr>
                                <w:trHeight w:hRule="exact" w:val="3312"/>
                              </w:trPr>
                              <w:tc>
                                <w:tcPr>
                                  <w:tcW w:w="3518" w:type="dxa"/>
                                </w:tcPr>
                                <w:p w14:paraId="5EBE65F5" w14:textId="764D7F61" w:rsidR="00222199" w:rsidRPr="00E71FFC" w:rsidRDefault="00222199" w:rsidP="000E56BD">
                                  <w:pPr>
                                    <w:rPr>
                                      <w:rFonts w:ascii="Avenir Book" w:hAnsi="Avenir Book"/>
                                    </w:rPr>
                                  </w:pPr>
                                  <w:r w:rsidRPr="00E71FFC">
                                    <w:rPr>
                                      <w:rFonts w:ascii="Avenir Book" w:hAnsi="Avenir Book"/>
                                    </w:rPr>
                                    <w:fldChar w:fldCharType="begin"/>
                                  </w:r>
                                  <w:r w:rsidRPr="00E71FFC">
                                    <w:rPr>
                                      <w:rFonts w:ascii="Avenir Book" w:hAnsi="Avenir Book"/>
                                    </w:rPr>
                                    <w:instrText xml:space="preserve"> INCLUDEPICTURE "https://www.cdc.gov/coronavirus/2019-ncov/images/Coronavirus-badge-300.png" \* MERGEFORMATINET </w:instrText>
                                  </w:r>
                                  <w:r w:rsidRPr="00E71FFC">
                                    <w:rPr>
                                      <w:rFonts w:ascii="Avenir Book" w:hAnsi="Avenir Book"/>
                                    </w:rPr>
                                    <w:fldChar w:fldCharType="separate"/>
                                  </w:r>
                                  <w:r w:rsidRPr="00E71FFC">
                                    <w:rPr>
                                      <w:rFonts w:ascii="Avenir Book" w:hAnsi="Avenir Book"/>
                                      <w:noProof/>
                                      <w:lang w:val="en-US"/>
                                    </w:rPr>
                                    <w:drawing>
                                      <wp:inline distT="0" distB="0" distL="0" distR="0" wp14:anchorId="7309EC62" wp14:editId="5F3415AE">
                                        <wp:extent cx="2233930" cy="1860550"/>
                                        <wp:effectExtent l="0" t="0" r="1270" b="6350"/>
                                        <wp:docPr id="12" name="Picture 12" descr="Coronavirus Disease 2019 (COVID-19) CDC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ronavirus Disease 2019 (COVID-19) CDC im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3930" cy="1860550"/>
                                                </a:xfrm>
                                                <a:prstGeom prst="rect">
                                                  <a:avLst/>
                                                </a:prstGeom>
                                                <a:noFill/>
                                                <a:ln>
                                                  <a:noFill/>
                                                </a:ln>
                                              </pic:spPr>
                                            </pic:pic>
                                          </a:graphicData>
                                        </a:graphic>
                                      </wp:inline>
                                    </w:drawing>
                                  </w:r>
                                  <w:r w:rsidRPr="00E71FFC">
                                    <w:rPr>
                                      <w:rFonts w:ascii="Avenir Book" w:hAnsi="Avenir Book"/>
                                    </w:rPr>
                                    <w:fldChar w:fldCharType="end"/>
                                  </w:r>
                                </w:p>
                                <w:p w14:paraId="4ADEB5B2" w14:textId="7E2BD7FC" w:rsidR="00222199" w:rsidRPr="00E71FFC" w:rsidRDefault="00222199">
                                  <w:pPr>
                                    <w:rPr>
                                      <w:rFonts w:ascii="Avenir Book" w:hAnsi="Avenir Book"/>
                                    </w:rPr>
                                  </w:pPr>
                                </w:p>
                              </w:tc>
                            </w:tr>
                          </w:tbl>
                          <w:p w14:paraId="13870C70" w14:textId="25F070F7" w:rsidR="00222199" w:rsidRDefault="00222199" w:rsidP="00154509">
                            <w:pPr>
                              <w:pStyle w:val="Caption"/>
                              <w:jc w:val="center"/>
                              <w:rPr>
                                <w:rFonts w:ascii="Avenir Book" w:hAnsi="Avenir Book"/>
                                <w:sz w:val="22"/>
                              </w:rPr>
                            </w:pPr>
                            <w:r w:rsidRPr="00154509">
                              <w:rPr>
                                <w:rFonts w:ascii="Avenir Book" w:hAnsi="Avenir Book"/>
                                <w:sz w:val="22"/>
                              </w:rPr>
                              <w:t xml:space="preserve">April </w:t>
                            </w:r>
                            <w:r w:rsidR="00A13AC8">
                              <w:rPr>
                                <w:rFonts w:ascii="Avenir Book" w:hAnsi="Avenir Book"/>
                                <w:bCs w:val="0"/>
                                <w:sz w:val="22"/>
                              </w:rPr>
                              <w:t>7</w:t>
                            </w:r>
                            <w:r w:rsidRPr="00154509">
                              <w:rPr>
                                <w:rFonts w:ascii="Avenir Book" w:hAnsi="Avenir Book"/>
                                <w:bCs w:val="0"/>
                                <w:sz w:val="22"/>
                                <w:vertAlign w:val="superscript"/>
                              </w:rPr>
                              <w:t>th</w:t>
                            </w:r>
                            <w:r w:rsidRPr="00154509">
                              <w:rPr>
                                <w:rFonts w:ascii="Avenir Book" w:hAnsi="Avenir Book"/>
                                <w:sz w:val="22"/>
                              </w:rPr>
                              <w:t>, 2020 Edition</w:t>
                            </w:r>
                          </w:p>
                          <w:p w14:paraId="66111FC7" w14:textId="77777777" w:rsidR="003B0291" w:rsidRDefault="003B0291" w:rsidP="003B0291">
                            <w:pPr>
                              <w:jc w:val="right"/>
                              <w:rPr>
                                <w:sz w:val="20"/>
                              </w:rPr>
                            </w:pPr>
                          </w:p>
                          <w:p w14:paraId="0ED5C603" w14:textId="77777777" w:rsidR="003B0291" w:rsidRDefault="003B0291" w:rsidP="003B0291">
                            <w:pPr>
                              <w:jc w:val="center"/>
                              <w:rPr>
                                <w:i/>
                                <w:sz w:val="16"/>
                              </w:rPr>
                            </w:pPr>
                          </w:p>
                          <w:p w14:paraId="39D76D27" w14:textId="7D9C403A" w:rsidR="003B0291" w:rsidRPr="003B0291" w:rsidRDefault="003B0291" w:rsidP="00757393">
                            <w:pPr>
                              <w:jc w:val="center"/>
                              <w:rPr>
                                <w:rStyle w:val="Hyperlink"/>
                                <w:i/>
                                <w:color w:val="9F4110" w:themeColor="accent2" w:themeShade="BF"/>
                                <w:sz w:val="16"/>
                              </w:rPr>
                            </w:pPr>
                            <w:r w:rsidRPr="003B0291">
                              <w:rPr>
                                <w:i/>
                                <w:sz w:val="16"/>
                              </w:rPr>
                              <w:t xml:space="preserve">A special thanks to Marie Prentice, </w:t>
                            </w:r>
                            <w:hyperlink r:id="rId11" w:history="1">
                              <w:r w:rsidRPr="003B0291">
                                <w:rPr>
                                  <w:rStyle w:val="Hyperlink"/>
                                  <w:i/>
                                  <w:color w:val="9F4110" w:themeColor="accent2" w:themeShade="BF"/>
                                  <w:sz w:val="16"/>
                                </w:rPr>
                                <w:t>Prentice Communications Inc</w:t>
                              </w:r>
                            </w:hyperlink>
                            <w:r w:rsidRPr="003B0291">
                              <w:rPr>
                                <w:i/>
                                <w:sz w:val="16"/>
                              </w:rPr>
                              <w:t>., for her editorial support.</w:t>
                            </w:r>
                          </w:p>
                          <w:p w14:paraId="142A67A9" w14:textId="77777777" w:rsidR="003B0291" w:rsidRPr="003B0291" w:rsidRDefault="003B0291" w:rsidP="003B029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04E20" id="_x0000_t202" coordsize="21600,21600" o:spt="202" path="m,l,21600r21600,l21600,xe">
                <v:stroke joinstyle="miter"/>
                <v:path gradientshapeok="t" o:connecttype="rect"/>
              </v:shapetype>
              <v:shape id="Text Box 1" o:spid="_x0000_s1026" type="#_x0000_t202" alt="Text box sidebar" style="position:absolute;margin-left:386pt;margin-top:18.55pt;width:175.9pt;height:575.1pt;z-index:251659264;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&#13;&#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222199" w:rsidRPr="00E71FFC" w14:paraId="79ECA298" w14:textId="77777777">
                        <w:trPr>
                          <w:trHeight w:hRule="exact" w:val="6048"/>
                        </w:trPr>
                        <w:tc>
                          <w:tcPr>
                            <w:tcW w:w="3518" w:type="dxa"/>
                            <w:shd w:val="clear" w:color="auto" w:fill="7B230B" w:themeFill="accent1" w:themeFillShade="BF"/>
                            <w:tcMar>
                              <w:top w:w="288" w:type="dxa"/>
                              <w:bottom w:w="288" w:type="dxa"/>
                            </w:tcMar>
                          </w:tcPr>
                          <w:p w14:paraId="43DEC241" w14:textId="6B606724" w:rsidR="00222199" w:rsidRPr="00376FC3" w:rsidRDefault="00222199">
                            <w:pPr>
                              <w:pStyle w:val="BlockHeading"/>
                              <w:rPr>
                                <w:rFonts w:ascii="Avenir Book" w:hAnsi="Avenir Book"/>
                                <w:i/>
                                <w:sz w:val="20"/>
                              </w:rPr>
                            </w:pPr>
                          </w:p>
                          <w:p w14:paraId="24E2FF57" w14:textId="3B1BB498" w:rsidR="00222199" w:rsidRPr="00376FC3" w:rsidRDefault="00222199" w:rsidP="0004169F">
                            <w:pPr>
                              <w:pStyle w:val="BlockText"/>
                              <w:jc w:val="center"/>
                              <w:rPr>
                                <w:rFonts w:ascii="Avenir Book" w:hAnsi="Avenir Book"/>
                                <w:bCs/>
                                <w:i/>
                                <w:iCs/>
                                <w:sz w:val="32"/>
                              </w:rPr>
                            </w:pPr>
                            <w:r w:rsidRPr="00376FC3">
                              <w:rPr>
                                <w:rFonts w:ascii="Avenir Book" w:hAnsi="Avenir Book"/>
                                <w:bCs/>
                                <w:i/>
                                <w:iCs/>
                                <w:sz w:val="32"/>
                              </w:rPr>
                              <w:t>“Family Physicians are rising to the occasion, all over the country.”</w:t>
                            </w:r>
                          </w:p>
                          <w:p w14:paraId="6C126896" w14:textId="77777777" w:rsidR="00222199" w:rsidRPr="00E71FFC" w:rsidRDefault="00222199" w:rsidP="00846F84">
                            <w:pPr>
                              <w:pStyle w:val="BlockText"/>
                              <w:ind w:left="360"/>
                              <w:rPr>
                                <w:rFonts w:ascii="Avenir Book" w:hAnsi="Avenir Book"/>
                                <w:sz w:val="20"/>
                              </w:rPr>
                            </w:pPr>
                          </w:p>
                          <w:p w14:paraId="00A74084" w14:textId="77777777" w:rsidR="004925A8" w:rsidRDefault="004925A8" w:rsidP="0004169F">
                            <w:pPr>
                              <w:pStyle w:val="BlockText"/>
                              <w:ind w:left="360"/>
                              <w:jc w:val="center"/>
                              <w:rPr>
                                <w:rFonts w:ascii="Avenir Book" w:hAnsi="Avenir Book"/>
                                <w:sz w:val="20"/>
                              </w:rPr>
                            </w:pPr>
                            <w:r>
                              <w:rPr>
                                <w:rFonts w:ascii="Avenir Book" w:hAnsi="Avenir Book"/>
                                <w:sz w:val="20"/>
                              </w:rPr>
                              <w:t>Shawn Martin, Senior Vice President, Advocacy</w:t>
                            </w:r>
                          </w:p>
                          <w:p w14:paraId="424A86BC" w14:textId="6DB9816E" w:rsidR="00222199" w:rsidRPr="00E71FFC" w:rsidRDefault="00222199" w:rsidP="0004169F">
                            <w:pPr>
                              <w:pStyle w:val="BlockText"/>
                              <w:ind w:left="360"/>
                              <w:jc w:val="center"/>
                              <w:rPr>
                                <w:rFonts w:ascii="Avenir Book" w:hAnsi="Avenir Book"/>
                                <w:sz w:val="20"/>
                              </w:rPr>
                            </w:pPr>
                            <w:r w:rsidRPr="00E71FFC">
                              <w:rPr>
                                <w:rFonts w:ascii="Avenir Book" w:hAnsi="Avenir Book"/>
                                <w:sz w:val="20"/>
                              </w:rPr>
                              <w:t>American Academy of Family Physicians</w:t>
                            </w:r>
                          </w:p>
                          <w:p w14:paraId="4B223233" w14:textId="6001AB76" w:rsidR="00222199" w:rsidRPr="00E71FFC" w:rsidRDefault="00222199" w:rsidP="0004169F">
                            <w:pPr>
                              <w:pStyle w:val="BlockText"/>
                              <w:ind w:left="360"/>
                              <w:jc w:val="center"/>
                              <w:rPr>
                                <w:rFonts w:ascii="Avenir Book" w:hAnsi="Avenir Book"/>
                                <w:i/>
                                <w:iCs/>
                                <w:sz w:val="20"/>
                              </w:rPr>
                            </w:pPr>
                            <w:r w:rsidRPr="00E71FFC">
                              <w:rPr>
                                <w:rFonts w:ascii="Avenir Book" w:hAnsi="Avenir Book"/>
                                <w:sz w:val="20"/>
                              </w:rPr>
                              <w:t>April 2</w:t>
                            </w:r>
                            <w:r w:rsidRPr="00E71FFC">
                              <w:rPr>
                                <w:rFonts w:ascii="Avenir Book" w:hAnsi="Avenir Book"/>
                                <w:sz w:val="20"/>
                                <w:vertAlign w:val="superscript"/>
                              </w:rPr>
                              <w:t>nd</w:t>
                            </w:r>
                            <w:r w:rsidRPr="00E71FFC">
                              <w:rPr>
                                <w:rFonts w:ascii="Avenir Book" w:hAnsi="Avenir Book"/>
                                <w:sz w:val="20"/>
                              </w:rPr>
                              <w:t>, 2020</w:t>
                            </w:r>
                          </w:p>
                        </w:tc>
                      </w:tr>
                      <w:tr w:rsidR="00222199" w:rsidRPr="00E71FFC" w14:paraId="11E64B2D" w14:textId="77777777">
                        <w:trPr>
                          <w:trHeight w:hRule="exact" w:val="288"/>
                        </w:trPr>
                        <w:tc>
                          <w:tcPr>
                            <w:tcW w:w="3518" w:type="dxa"/>
                          </w:tcPr>
                          <w:p w14:paraId="062699C8" w14:textId="77777777" w:rsidR="00222199" w:rsidRPr="00E71FFC" w:rsidRDefault="00222199">
                            <w:pPr>
                              <w:rPr>
                                <w:rFonts w:ascii="Avenir Book" w:hAnsi="Avenir Book"/>
                              </w:rPr>
                            </w:pPr>
                          </w:p>
                        </w:tc>
                      </w:tr>
                      <w:tr w:rsidR="00222199" w:rsidRPr="00E71FFC" w14:paraId="5CED37EB" w14:textId="77777777">
                        <w:trPr>
                          <w:trHeight w:hRule="exact" w:val="3312"/>
                        </w:trPr>
                        <w:tc>
                          <w:tcPr>
                            <w:tcW w:w="3518" w:type="dxa"/>
                          </w:tcPr>
                          <w:p w14:paraId="5EBE65F5" w14:textId="764D7F61" w:rsidR="00222199" w:rsidRPr="00E71FFC" w:rsidRDefault="00222199" w:rsidP="000E56BD">
                            <w:pPr>
                              <w:rPr>
                                <w:rFonts w:ascii="Avenir Book" w:hAnsi="Avenir Book"/>
                              </w:rPr>
                            </w:pPr>
                            <w:r w:rsidRPr="00E71FFC">
                              <w:rPr>
                                <w:rFonts w:ascii="Avenir Book" w:hAnsi="Avenir Book"/>
                              </w:rPr>
                              <w:fldChar w:fldCharType="begin"/>
                            </w:r>
                            <w:r w:rsidRPr="00E71FFC">
                              <w:rPr>
                                <w:rFonts w:ascii="Avenir Book" w:hAnsi="Avenir Book"/>
                              </w:rPr>
                              <w:instrText xml:space="preserve"> INCLUDEPICTURE "https://www.cdc.gov/coronavirus/2019-ncov/images/Coronavirus-badge-300.png" \* MERGEFORMATINET </w:instrText>
                            </w:r>
                            <w:r w:rsidRPr="00E71FFC">
                              <w:rPr>
                                <w:rFonts w:ascii="Avenir Book" w:hAnsi="Avenir Book"/>
                              </w:rPr>
                              <w:fldChar w:fldCharType="separate"/>
                            </w:r>
                            <w:r w:rsidRPr="00E71FFC">
                              <w:rPr>
                                <w:rFonts w:ascii="Avenir Book" w:hAnsi="Avenir Book"/>
                                <w:noProof/>
                                <w:lang w:val="en-US"/>
                              </w:rPr>
                              <w:drawing>
                                <wp:inline distT="0" distB="0" distL="0" distR="0" wp14:anchorId="7309EC62" wp14:editId="5F3415AE">
                                  <wp:extent cx="2233930" cy="1860550"/>
                                  <wp:effectExtent l="0" t="0" r="1270" b="6350"/>
                                  <wp:docPr id="12" name="Picture 12" descr="Coronavirus Disease 2019 (COVID-19) CDC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ronavirus Disease 2019 (COVID-19) CDC im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3930" cy="1860550"/>
                                          </a:xfrm>
                                          <a:prstGeom prst="rect">
                                            <a:avLst/>
                                          </a:prstGeom>
                                          <a:noFill/>
                                          <a:ln>
                                            <a:noFill/>
                                          </a:ln>
                                        </pic:spPr>
                                      </pic:pic>
                                    </a:graphicData>
                                  </a:graphic>
                                </wp:inline>
                              </w:drawing>
                            </w:r>
                            <w:r w:rsidRPr="00E71FFC">
                              <w:rPr>
                                <w:rFonts w:ascii="Avenir Book" w:hAnsi="Avenir Book"/>
                              </w:rPr>
                              <w:fldChar w:fldCharType="end"/>
                            </w:r>
                          </w:p>
                          <w:p w14:paraId="4ADEB5B2" w14:textId="7E2BD7FC" w:rsidR="00222199" w:rsidRPr="00E71FFC" w:rsidRDefault="00222199">
                            <w:pPr>
                              <w:rPr>
                                <w:rFonts w:ascii="Avenir Book" w:hAnsi="Avenir Book"/>
                              </w:rPr>
                            </w:pPr>
                          </w:p>
                        </w:tc>
                      </w:tr>
                    </w:tbl>
                    <w:p w14:paraId="13870C70" w14:textId="25F070F7" w:rsidR="00222199" w:rsidRDefault="00222199" w:rsidP="00154509">
                      <w:pPr>
                        <w:pStyle w:val="Caption"/>
                        <w:jc w:val="center"/>
                        <w:rPr>
                          <w:rFonts w:ascii="Avenir Book" w:hAnsi="Avenir Book"/>
                          <w:sz w:val="22"/>
                        </w:rPr>
                      </w:pPr>
                      <w:r w:rsidRPr="00154509">
                        <w:rPr>
                          <w:rFonts w:ascii="Avenir Book" w:hAnsi="Avenir Book"/>
                          <w:sz w:val="22"/>
                        </w:rPr>
                        <w:t xml:space="preserve">April </w:t>
                      </w:r>
                      <w:r w:rsidR="00A13AC8">
                        <w:rPr>
                          <w:rFonts w:ascii="Avenir Book" w:hAnsi="Avenir Book"/>
                          <w:bCs w:val="0"/>
                          <w:sz w:val="22"/>
                        </w:rPr>
                        <w:t>7</w:t>
                      </w:r>
                      <w:r w:rsidRPr="00154509">
                        <w:rPr>
                          <w:rFonts w:ascii="Avenir Book" w:hAnsi="Avenir Book"/>
                          <w:bCs w:val="0"/>
                          <w:sz w:val="22"/>
                          <w:vertAlign w:val="superscript"/>
                        </w:rPr>
                        <w:t>th</w:t>
                      </w:r>
                      <w:r w:rsidRPr="00154509">
                        <w:rPr>
                          <w:rFonts w:ascii="Avenir Book" w:hAnsi="Avenir Book"/>
                          <w:sz w:val="22"/>
                        </w:rPr>
                        <w:t>, 2020 Edition</w:t>
                      </w:r>
                    </w:p>
                    <w:p w14:paraId="66111FC7" w14:textId="77777777" w:rsidR="003B0291" w:rsidRDefault="003B0291" w:rsidP="003B0291">
                      <w:pPr>
                        <w:jc w:val="right"/>
                        <w:rPr>
                          <w:sz w:val="20"/>
                        </w:rPr>
                      </w:pPr>
                    </w:p>
                    <w:p w14:paraId="0ED5C603" w14:textId="77777777" w:rsidR="003B0291" w:rsidRDefault="003B0291" w:rsidP="003B0291">
                      <w:pPr>
                        <w:jc w:val="center"/>
                        <w:rPr>
                          <w:i/>
                          <w:sz w:val="16"/>
                        </w:rPr>
                      </w:pPr>
                    </w:p>
                    <w:p w14:paraId="39D76D27" w14:textId="7D9C403A" w:rsidR="003B0291" w:rsidRPr="003B0291" w:rsidRDefault="003B0291" w:rsidP="00757393">
                      <w:pPr>
                        <w:jc w:val="center"/>
                        <w:rPr>
                          <w:rStyle w:val="Hyperlink"/>
                          <w:i/>
                          <w:color w:val="9F4110" w:themeColor="accent2" w:themeShade="BF"/>
                          <w:sz w:val="16"/>
                        </w:rPr>
                      </w:pPr>
                      <w:r w:rsidRPr="003B0291">
                        <w:rPr>
                          <w:i/>
                          <w:sz w:val="16"/>
                        </w:rPr>
                        <w:t xml:space="preserve">A special thanks to Marie Prentice, </w:t>
                      </w:r>
                      <w:hyperlink r:id="rId12" w:history="1">
                        <w:r w:rsidRPr="003B0291">
                          <w:rPr>
                            <w:rStyle w:val="Hyperlink"/>
                            <w:i/>
                            <w:color w:val="9F4110" w:themeColor="accent2" w:themeShade="BF"/>
                            <w:sz w:val="16"/>
                          </w:rPr>
                          <w:t>Prentice Communications Inc</w:t>
                        </w:r>
                      </w:hyperlink>
                      <w:r w:rsidRPr="003B0291">
                        <w:rPr>
                          <w:i/>
                          <w:sz w:val="16"/>
                        </w:rPr>
                        <w:t>., for her editorial support.</w:t>
                      </w:r>
                    </w:p>
                    <w:p w14:paraId="142A67A9" w14:textId="77777777" w:rsidR="003B0291" w:rsidRPr="003B0291" w:rsidRDefault="003B0291" w:rsidP="003B0291">
                      <w:pPr>
                        <w:jc w:val="center"/>
                      </w:pPr>
                    </w:p>
                  </w:txbxContent>
                </v:textbox>
                <w10:wrap type="square" anchorx="margin"/>
              </v:shape>
            </w:pict>
          </mc:Fallback>
        </mc:AlternateContent>
      </w:r>
      <w:r w:rsidR="007D7CD7" w:rsidRPr="00B90719">
        <w:rPr>
          <w:bCs/>
          <w:color w:val="7B230B" w:themeColor="accent1" w:themeShade="BF"/>
          <w:sz w:val="21"/>
        </w:rPr>
        <w:t>Dear Colleagues,</w:t>
      </w:r>
      <w:r w:rsidR="00743BD2" w:rsidRPr="00B90719">
        <w:rPr>
          <w:bCs/>
          <w:color w:val="7B230B" w:themeColor="accent1" w:themeShade="BF"/>
          <w:sz w:val="21"/>
        </w:rPr>
        <w:br/>
      </w:r>
    </w:p>
    <w:p w14:paraId="2B8ABD04" w14:textId="77777777" w:rsidR="004F6F75" w:rsidRDefault="004F6F75" w:rsidP="004F6F75">
      <w:pPr>
        <w:rPr>
          <w:sz w:val="21"/>
        </w:rPr>
      </w:pPr>
      <w:r w:rsidRPr="00B90719">
        <w:rPr>
          <w:sz w:val="21"/>
        </w:rPr>
        <w:t xml:space="preserve">As </w:t>
      </w:r>
      <w:r>
        <w:rPr>
          <w:sz w:val="21"/>
        </w:rPr>
        <w:t xml:space="preserve">our </w:t>
      </w:r>
      <w:r w:rsidRPr="00B90719">
        <w:rPr>
          <w:sz w:val="21"/>
        </w:rPr>
        <w:t xml:space="preserve">climb gets steeper, the AAFP recognizes that “Family Physicians are rising to the occasion, all over the country”. We are so proud of your valor, skills, sense of duty, and sacrifice. </w:t>
      </w:r>
    </w:p>
    <w:p w14:paraId="04820093" w14:textId="77777777" w:rsidR="004F6F75" w:rsidRDefault="004F6F75" w:rsidP="004F6F75">
      <w:pPr>
        <w:rPr>
          <w:sz w:val="21"/>
        </w:rPr>
      </w:pPr>
    </w:p>
    <w:p w14:paraId="0A5CAAC6" w14:textId="77777777" w:rsidR="004F6F75" w:rsidRPr="00B90719" w:rsidRDefault="004F6F75" w:rsidP="004F6F75">
      <w:pPr>
        <w:rPr>
          <w:sz w:val="21"/>
        </w:rPr>
      </w:pPr>
      <w:r w:rsidRPr="00B90719">
        <w:rPr>
          <w:sz w:val="21"/>
        </w:rPr>
        <w:t xml:space="preserve">We also have some good news, to prepare you for the upcoming 2 weeks, predicted to be </w:t>
      </w:r>
      <w:r>
        <w:rPr>
          <w:sz w:val="21"/>
        </w:rPr>
        <w:t>our</w:t>
      </w:r>
      <w:r w:rsidRPr="00B90719">
        <w:rPr>
          <w:sz w:val="21"/>
        </w:rPr>
        <w:t xml:space="preserve"> hardest yet</w:t>
      </w:r>
      <w:r>
        <w:rPr>
          <w:sz w:val="21"/>
        </w:rPr>
        <w:t>. Advocacy efforts have resulted in:</w:t>
      </w:r>
    </w:p>
    <w:p w14:paraId="20101738" w14:textId="77777777" w:rsidR="004F6F75" w:rsidRPr="00B90719" w:rsidRDefault="004F6F75" w:rsidP="004F6F75">
      <w:pPr>
        <w:rPr>
          <w:sz w:val="21"/>
        </w:rPr>
      </w:pPr>
    </w:p>
    <w:p w14:paraId="2457760B" w14:textId="77777777" w:rsidR="004F6F75" w:rsidRPr="00B90719" w:rsidRDefault="004F6F75" w:rsidP="004F6F75">
      <w:pPr>
        <w:pStyle w:val="ListParagraph"/>
        <w:numPr>
          <w:ilvl w:val="0"/>
          <w:numId w:val="34"/>
        </w:numPr>
        <w:rPr>
          <w:sz w:val="21"/>
        </w:rPr>
      </w:pPr>
      <w:r w:rsidRPr="00B90719">
        <w:rPr>
          <w:sz w:val="21"/>
        </w:rPr>
        <w:t xml:space="preserve">More projections and </w:t>
      </w:r>
      <w:r>
        <w:rPr>
          <w:sz w:val="21"/>
        </w:rPr>
        <w:t xml:space="preserve">disease tracking </w:t>
      </w:r>
      <w:r w:rsidRPr="00B90719">
        <w:rPr>
          <w:sz w:val="21"/>
        </w:rPr>
        <w:t xml:space="preserve">measures </w:t>
      </w:r>
    </w:p>
    <w:p w14:paraId="4A584E66" w14:textId="77777777" w:rsidR="004F6F75" w:rsidRPr="00B90719" w:rsidRDefault="004F6F75" w:rsidP="004F6F75">
      <w:pPr>
        <w:pStyle w:val="ListParagraph"/>
        <w:numPr>
          <w:ilvl w:val="0"/>
          <w:numId w:val="34"/>
        </w:numPr>
        <w:rPr>
          <w:sz w:val="21"/>
        </w:rPr>
      </w:pPr>
      <w:r>
        <w:rPr>
          <w:sz w:val="21"/>
        </w:rPr>
        <w:t>Enhanced t</w:t>
      </w:r>
      <w:r w:rsidRPr="00B90719">
        <w:rPr>
          <w:sz w:val="21"/>
        </w:rPr>
        <w:t xml:space="preserve">esting capabilities </w:t>
      </w:r>
    </w:p>
    <w:p w14:paraId="38C4870E" w14:textId="77777777" w:rsidR="004F6F75" w:rsidRPr="00B90719" w:rsidRDefault="004F6F75" w:rsidP="004F6F75">
      <w:pPr>
        <w:pStyle w:val="ListParagraph"/>
        <w:numPr>
          <w:ilvl w:val="0"/>
          <w:numId w:val="34"/>
        </w:numPr>
        <w:rPr>
          <w:sz w:val="21"/>
        </w:rPr>
      </w:pPr>
      <w:r>
        <w:rPr>
          <w:sz w:val="21"/>
        </w:rPr>
        <w:t>Increased c</w:t>
      </w:r>
      <w:r w:rsidRPr="00B90719">
        <w:rPr>
          <w:sz w:val="21"/>
        </w:rPr>
        <w:t xml:space="preserve">ontainment and suppression efforts </w:t>
      </w:r>
    </w:p>
    <w:p w14:paraId="667E026B" w14:textId="77777777" w:rsidR="004F6F75" w:rsidRPr="00B90719" w:rsidRDefault="004F6F75" w:rsidP="004F6F75">
      <w:pPr>
        <w:pStyle w:val="ListParagraph"/>
        <w:numPr>
          <w:ilvl w:val="0"/>
          <w:numId w:val="34"/>
        </w:numPr>
        <w:rPr>
          <w:sz w:val="21"/>
        </w:rPr>
      </w:pPr>
      <w:r>
        <w:rPr>
          <w:sz w:val="21"/>
        </w:rPr>
        <w:t>I</w:t>
      </w:r>
      <w:r w:rsidRPr="00B90719">
        <w:rPr>
          <w:sz w:val="21"/>
        </w:rPr>
        <w:t xml:space="preserve">nfusion of PPE supplies </w:t>
      </w:r>
      <w:r>
        <w:rPr>
          <w:sz w:val="21"/>
        </w:rPr>
        <w:t>from the Strategic National Stockpile</w:t>
      </w:r>
    </w:p>
    <w:p w14:paraId="0B2FB703" w14:textId="77777777" w:rsidR="004F6F75" w:rsidRPr="00B90719" w:rsidRDefault="004F6F75" w:rsidP="004F6F75">
      <w:pPr>
        <w:pStyle w:val="ListParagraph"/>
        <w:numPr>
          <w:ilvl w:val="0"/>
          <w:numId w:val="34"/>
        </w:numPr>
        <w:rPr>
          <w:sz w:val="21"/>
        </w:rPr>
      </w:pPr>
      <w:r>
        <w:rPr>
          <w:sz w:val="21"/>
        </w:rPr>
        <w:t>Improved telehealth reimbursement for audio-only calls</w:t>
      </w:r>
    </w:p>
    <w:p w14:paraId="408CB665" w14:textId="77777777" w:rsidR="004F6F75" w:rsidRPr="00B90719" w:rsidRDefault="004F6F75" w:rsidP="004F6F75">
      <w:pPr>
        <w:pStyle w:val="ListParagraph"/>
        <w:rPr>
          <w:sz w:val="21"/>
        </w:rPr>
      </w:pPr>
    </w:p>
    <w:p w14:paraId="200B9087" w14:textId="77777777" w:rsidR="00AA4D62" w:rsidRPr="00B90719" w:rsidRDefault="004F6F75" w:rsidP="00AA4D62">
      <w:pPr>
        <w:rPr>
          <w:sz w:val="21"/>
        </w:rPr>
      </w:pPr>
      <w:r w:rsidRPr="00B90719">
        <w:rPr>
          <w:sz w:val="21"/>
        </w:rPr>
        <w:t xml:space="preserve">We know this support could not come soon enough. Rest assured that </w:t>
      </w:r>
      <w:r>
        <w:rPr>
          <w:sz w:val="21"/>
        </w:rPr>
        <w:t>the</w:t>
      </w:r>
      <w:r w:rsidRPr="00B90719">
        <w:rPr>
          <w:sz w:val="21"/>
        </w:rPr>
        <w:t xml:space="preserve"> </w:t>
      </w:r>
      <w:hyperlink r:id="rId13" w:history="1">
        <w:r w:rsidR="007D7CD7" w:rsidRPr="00B90719">
          <w:rPr>
            <w:rStyle w:val="Hyperlink"/>
            <w:sz w:val="21"/>
          </w:rPr>
          <w:t>WAFP</w:t>
        </w:r>
      </w:hyperlink>
      <w:r w:rsidR="00764CC8" w:rsidRPr="00B90719">
        <w:rPr>
          <w:sz w:val="21"/>
        </w:rPr>
        <w:t xml:space="preserve"> </w:t>
      </w:r>
      <w:r w:rsidR="00AA4D62" w:rsidRPr="00B90719">
        <w:rPr>
          <w:sz w:val="21"/>
        </w:rPr>
        <w:t>continue</w:t>
      </w:r>
      <w:r w:rsidR="00AA4D62">
        <w:rPr>
          <w:sz w:val="21"/>
        </w:rPr>
        <w:t>s</w:t>
      </w:r>
      <w:r w:rsidR="00AA4D62" w:rsidRPr="00B90719">
        <w:rPr>
          <w:sz w:val="21"/>
        </w:rPr>
        <w:t xml:space="preserve"> to listen to your concerns. Our </w:t>
      </w:r>
      <w:r w:rsidR="00AA4D62">
        <w:rPr>
          <w:sz w:val="21"/>
        </w:rPr>
        <w:t xml:space="preserve">advocacy </w:t>
      </w:r>
      <w:r w:rsidR="00AA4D62" w:rsidRPr="00B90719">
        <w:rPr>
          <w:sz w:val="21"/>
        </w:rPr>
        <w:t>efforts have been better guided by your first round of survey inputs, the results of which will be shared soon. We are still working towards:</w:t>
      </w:r>
    </w:p>
    <w:p w14:paraId="76B444A9" w14:textId="77777777" w:rsidR="00AA4D62" w:rsidRPr="00B90719" w:rsidRDefault="00AA4D62" w:rsidP="00AA4D62">
      <w:pPr>
        <w:rPr>
          <w:sz w:val="21"/>
        </w:rPr>
      </w:pPr>
    </w:p>
    <w:p w14:paraId="7CBAFB61" w14:textId="77777777" w:rsidR="00AA4D62" w:rsidRPr="00B90719" w:rsidRDefault="00AA4D62" w:rsidP="00AA4D62">
      <w:pPr>
        <w:pStyle w:val="ListParagraph"/>
        <w:numPr>
          <w:ilvl w:val="0"/>
          <w:numId w:val="11"/>
        </w:numPr>
        <w:rPr>
          <w:sz w:val="21"/>
        </w:rPr>
      </w:pPr>
      <w:r w:rsidRPr="00B90719">
        <w:rPr>
          <w:sz w:val="21"/>
        </w:rPr>
        <w:t>Broader a</w:t>
      </w:r>
      <w:r>
        <w:rPr>
          <w:sz w:val="21"/>
        </w:rPr>
        <w:t xml:space="preserve">vailability of </w:t>
      </w:r>
      <w:r w:rsidRPr="00B90719">
        <w:rPr>
          <w:sz w:val="21"/>
        </w:rPr>
        <w:t>more rapid tes</w:t>
      </w:r>
      <w:r>
        <w:rPr>
          <w:sz w:val="21"/>
        </w:rPr>
        <w:t>ting</w:t>
      </w:r>
    </w:p>
    <w:p w14:paraId="2C4ABF56" w14:textId="77777777" w:rsidR="00AA4D62" w:rsidRPr="00B90719" w:rsidRDefault="00AA4D62" w:rsidP="00AA4D62">
      <w:pPr>
        <w:pStyle w:val="ListParagraph"/>
        <w:numPr>
          <w:ilvl w:val="0"/>
          <w:numId w:val="11"/>
        </w:numPr>
        <w:rPr>
          <w:sz w:val="21"/>
        </w:rPr>
      </w:pPr>
      <w:r w:rsidRPr="00B90719">
        <w:rPr>
          <w:sz w:val="21"/>
        </w:rPr>
        <w:t>Safer social distancing policies</w:t>
      </w:r>
    </w:p>
    <w:p w14:paraId="4A9B0CE6" w14:textId="77777777" w:rsidR="00AA4D62" w:rsidRPr="00B90719" w:rsidRDefault="00AA4D62" w:rsidP="00AA4D62">
      <w:pPr>
        <w:pStyle w:val="ListParagraph"/>
        <w:numPr>
          <w:ilvl w:val="0"/>
          <w:numId w:val="11"/>
        </w:numPr>
        <w:rPr>
          <w:sz w:val="21"/>
        </w:rPr>
      </w:pPr>
      <w:r w:rsidRPr="00B90719">
        <w:rPr>
          <w:sz w:val="21"/>
        </w:rPr>
        <w:t>Better guidance on telemedicine</w:t>
      </w:r>
    </w:p>
    <w:p w14:paraId="394AB869" w14:textId="77777777" w:rsidR="00AA4D62" w:rsidRPr="00B90719" w:rsidRDefault="00AA4D62" w:rsidP="00AA4D62">
      <w:pPr>
        <w:pStyle w:val="ListParagraph"/>
        <w:numPr>
          <w:ilvl w:val="0"/>
          <w:numId w:val="11"/>
        </w:numPr>
        <w:rPr>
          <w:sz w:val="21"/>
        </w:rPr>
      </w:pPr>
      <w:r w:rsidRPr="00B90719">
        <w:rPr>
          <w:sz w:val="21"/>
        </w:rPr>
        <w:t>Quicker distribution of more PPE, medications and equipment</w:t>
      </w:r>
    </w:p>
    <w:p w14:paraId="02915A5B" w14:textId="77777777" w:rsidR="00AA4D62" w:rsidRPr="00B90719" w:rsidRDefault="00AA4D62" w:rsidP="00AA4D62">
      <w:pPr>
        <w:pStyle w:val="ListParagraph"/>
        <w:numPr>
          <w:ilvl w:val="0"/>
          <w:numId w:val="11"/>
        </w:numPr>
        <w:rPr>
          <w:sz w:val="21"/>
        </w:rPr>
      </w:pPr>
      <w:r>
        <w:rPr>
          <w:sz w:val="21"/>
        </w:rPr>
        <w:t>Adding protections for recently licensed or re-licensed physicians</w:t>
      </w:r>
    </w:p>
    <w:p w14:paraId="1D44101B" w14:textId="77777777" w:rsidR="00AA4D62" w:rsidRDefault="00AA4D62" w:rsidP="00AA4D62">
      <w:pPr>
        <w:pStyle w:val="ListParagraph"/>
        <w:numPr>
          <w:ilvl w:val="0"/>
          <w:numId w:val="11"/>
        </w:numPr>
        <w:rPr>
          <w:sz w:val="21"/>
        </w:rPr>
      </w:pPr>
      <w:r w:rsidRPr="00B90719">
        <w:rPr>
          <w:sz w:val="21"/>
        </w:rPr>
        <w:t>Enhanced resiliency support</w:t>
      </w:r>
      <w:r>
        <w:rPr>
          <w:sz w:val="21"/>
        </w:rPr>
        <w:t xml:space="preserve"> </w:t>
      </w:r>
    </w:p>
    <w:p w14:paraId="572A9461" w14:textId="77777777" w:rsidR="00AA4D62" w:rsidRPr="008E3A14" w:rsidRDefault="00AA4D62" w:rsidP="00AA4D62">
      <w:pPr>
        <w:pStyle w:val="ListParagraph"/>
        <w:numPr>
          <w:ilvl w:val="0"/>
          <w:numId w:val="11"/>
        </w:numPr>
        <w:rPr>
          <w:sz w:val="21"/>
        </w:rPr>
      </w:pPr>
      <w:r>
        <w:rPr>
          <w:sz w:val="21"/>
        </w:rPr>
        <w:t xml:space="preserve">Expeditious funding and </w:t>
      </w:r>
      <w:r w:rsidRPr="00B90719">
        <w:rPr>
          <w:sz w:val="21"/>
        </w:rPr>
        <w:t>reimbursements</w:t>
      </w:r>
      <w:r w:rsidRPr="008E3A14">
        <w:rPr>
          <w:sz w:val="21"/>
        </w:rPr>
        <w:br/>
      </w:r>
    </w:p>
    <w:p w14:paraId="178B4367" w14:textId="77777777" w:rsidR="00AA4D62" w:rsidRPr="00B90719" w:rsidRDefault="00AA4D62" w:rsidP="00AA4D62">
      <w:pPr>
        <w:rPr>
          <w:color w:val="7B230B" w:themeColor="accent1" w:themeShade="BF"/>
          <w:sz w:val="21"/>
        </w:rPr>
      </w:pPr>
      <w:r w:rsidRPr="00B90719">
        <w:rPr>
          <w:sz w:val="21"/>
        </w:rPr>
        <w:t xml:space="preserve">We </w:t>
      </w:r>
      <w:r>
        <w:rPr>
          <w:sz w:val="21"/>
        </w:rPr>
        <w:t>still</w:t>
      </w:r>
      <w:r w:rsidRPr="00B90719">
        <w:rPr>
          <w:sz w:val="21"/>
        </w:rPr>
        <w:t xml:space="preserve"> believe you deserve more</w:t>
      </w:r>
      <w:r>
        <w:rPr>
          <w:sz w:val="21"/>
        </w:rPr>
        <w:t xml:space="preserve">, and </w:t>
      </w:r>
      <w:r w:rsidRPr="00B90719">
        <w:rPr>
          <w:sz w:val="21"/>
        </w:rPr>
        <w:t>will be releasing a secon</w:t>
      </w:r>
      <w:r>
        <w:rPr>
          <w:sz w:val="21"/>
        </w:rPr>
        <w:t xml:space="preserve">d </w:t>
      </w:r>
      <w:r w:rsidRPr="00B90719">
        <w:rPr>
          <w:sz w:val="21"/>
        </w:rPr>
        <w:t xml:space="preserve">survey this week, to further tailor our </w:t>
      </w:r>
      <w:r>
        <w:rPr>
          <w:sz w:val="21"/>
        </w:rPr>
        <w:t xml:space="preserve">advocacy </w:t>
      </w:r>
      <w:r w:rsidRPr="00B90719">
        <w:rPr>
          <w:sz w:val="21"/>
        </w:rPr>
        <w:t xml:space="preserve">efforts in the upcoming weeks. Please also consider </w:t>
      </w:r>
      <w:hyperlink r:id="rId14" w:history="1">
        <w:r w:rsidRPr="00612862">
          <w:rPr>
            <w:rStyle w:val="Hyperlink"/>
            <w:sz w:val="21"/>
            <w:szCs w:val="21"/>
          </w:rPr>
          <w:t>providing firsthand COVID-19 accounts</w:t>
        </w:r>
      </w:hyperlink>
      <w:r w:rsidRPr="00B90719">
        <w:rPr>
          <w:sz w:val="21"/>
        </w:rPr>
        <w:t xml:space="preserve"> or using the </w:t>
      </w:r>
      <w:r w:rsidRPr="00AD4FCA">
        <w:rPr>
          <w:rStyle w:val="Hyperlink"/>
          <w:sz w:val="21"/>
        </w:rPr>
        <w:t>COVID-19 Speak Out tool.</w:t>
      </w:r>
      <w:r w:rsidRPr="00AD4FCA">
        <w:rPr>
          <w:rFonts w:cs="Arial"/>
          <w:color w:val="9F4110" w:themeColor="accent2" w:themeShade="BF"/>
          <w:sz w:val="18"/>
        </w:rPr>
        <w:t xml:space="preserve"> </w:t>
      </w:r>
      <w:r w:rsidRPr="00B90719">
        <w:rPr>
          <w:sz w:val="21"/>
        </w:rPr>
        <w:t>Alongside the Academy’s detailed analysis of the CARES bill, your input will help ensure lawmakers understand our concerns.</w:t>
      </w:r>
      <w:r w:rsidRPr="00B90719">
        <w:rPr>
          <w:color w:val="7B230B" w:themeColor="accent1" w:themeShade="BF"/>
          <w:sz w:val="21"/>
        </w:rPr>
        <w:t xml:space="preserve"> </w:t>
      </w:r>
    </w:p>
    <w:p w14:paraId="54A58B0D" w14:textId="77777777" w:rsidR="00AA4D62" w:rsidRDefault="00AA4D62" w:rsidP="00AA4D62">
      <w:pPr>
        <w:shd w:val="clear" w:color="auto" w:fill="FFFFFF"/>
        <w:spacing w:before="100" w:beforeAutospacing="1" w:after="100" w:afterAutospacing="1"/>
        <w:rPr>
          <w:sz w:val="21"/>
        </w:rPr>
      </w:pPr>
    </w:p>
    <w:p w14:paraId="6DD45A3F" w14:textId="77777777" w:rsidR="00AA4D62" w:rsidRPr="00B90719" w:rsidRDefault="00AA4D62" w:rsidP="00AA4D62">
      <w:pPr>
        <w:shd w:val="clear" w:color="auto" w:fill="FFFFFF"/>
        <w:spacing w:before="100" w:beforeAutospacing="1" w:after="100" w:afterAutospacing="1"/>
        <w:rPr>
          <w:rFonts w:cs="Arial"/>
          <w:sz w:val="21"/>
        </w:rPr>
      </w:pPr>
      <w:r w:rsidRPr="00B90719">
        <w:rPr>
          <w:sz w:val="21"/>
        </w:rPr>
        <w:t xml:space="preserve">We thank you for helping provide stronger medicine for America. </w:t>
      </w:r>
    </w:p>
    <w:p w14:paraId="06970BA4" w14:textId="77777777" w:rsidR="00AA4D62" w:rsidRDefault="00AA4D62" w:rsidP="00AA4D62">
      <w:pPr>
        <w:rPr>
          <w:sz w:val="21"/>
        </w:rPr>
        <w:sectPr w:rsidR="00AA4D62">
          <w:footerReference w:type="default" r:id="rId15"/>
          <w:pgSz w:w="12240" w:h="15840"/>
          <w:pgMar w:top="792" w:right="720" w:bottom="720" w:left="720" w:header="720" w:footer="720" w:gutter="0"/>
          <w:cols w:space="720"/>
          <w:docGrid w:linePitch="360"/>
        </w:sectPr>
      </w:pPr>
    </w:p>
    <w:p w14:paraId="6BA643A7" w14:textId="77777777" w:rsidR="00AA4D62" w:rsidRDefault="00AA4D62" w:rsidP="00AA4D62">
      <w:pPr>
        <w:rPr>
          <w:sz w:val="21"/>
        </w:rPr>
      </w:pPr>
    </w:p>
    <w:p w14:paraId="73B83231" w14:textId="7FEAE968" w:rsidR="00743BD2" w:rsidRPr="00940FCC" w:rsidRDefault="00AA4D62" w:rsidP="00AA4D62">
      <w:pPr>
        <w:sectPr w:rsidR="00743BD2" w:rsidRPr="00940FCC" w:rsidSect="003F286E">
          <w:footerReference w:type="default" r:id="rId16"/>
          <w:type w:val="continuous"/>
          <w:pgSz w:w="12240" w:h="15840"/>
          <w:pgMar w:top="792" w:right="720" w:bottom="720" w:left="720" w:header="720" w:footer="720" w:gutter="0"/>
          <w:cols w:space="720"/>
          <w:docGrid w:linePitch="360"/>
        </w:sectPr>
      </w:pPr>
      <w:r w:rsidRPr="00B90719">
        <w:rPr>
          <w:sz w:val="21"/>
        </w:rPr>
        <w:t>Michelle Prentice, MD MSc</w:t>
      </w:r>
      <w:r w:rsidRPr="00B90719">
        <w:rPr>
          <w:sz w:val="21"/>
        </w:rPr>
        <w:br/>
      </w:r>
      <w:hyperlink r:id="rId17" w:history="1">
        <w:r w:rsidRPr="00612862">
          <w:rPr>
            <w:rStyle w:val="Hyperlink"/>
            <w:sz w:val="21"/>
            <w:szCs w:val="21"/>
          </w:rPr>
          <w:t>mprentice@mcw.edu</w:t>
        </w:r>
      </w:hyperlink>
      <w:r w:rsidRPr="00B90719">
        <w:rPr>
          <w:rStyle w:val="Hyperlink"/>
          <w:color w:val="404040" w:themeColor="text1" w:themeTint="BF"/>
          <w:sz w:val="21"/>
        </w:rPr>
        <w:t xml:space="preserve"> |</w:t>
      </w:r>
      <w:hyperlink r:id="rId18" w:history="1">
        <w:r w:rsidRPr="00612862">
          <w:rPr>
            <w:rStyle w:val="Hyperlink"/>
            <w:sz w:val="21"/>
            <w:szCs w:val="21"/>
          </w:rPr>
          <w:t>LinkedIn</w:t>
        </w:r>
      </w:hyperlink>
      <w:r>
        <w:rPr>
          <w:rStyle w:val="Hyperlink"/>
          <w:sz w:val="21"/>
          <w:szCs w:val="21"/>
        </w:rPr>
        <w:br/>
      </w:r>
    </w:p>
    <w:bookmarkStart w:id="0" w:name="_Toc36419753" w:displacedByCustomXml="next"/>
    <w:sdt>
      <w:sdtPr>
        <w:rPr>
          <w:rFonts w:eastAsiaTheme="minorHAnsi" w:cstheme="minorBidi"/>
          <w:b w:val="0"/>
          <w:bCs w:val="0"/>
          <w:caps w:val="0"/>
          <w:color w:val="404040" w:themeColor="text1" w:themeTint="BF"/>
          <w:spacing w:val="0"/>
          <w:kern w:val="2"/>
          <w:sz w:val="20"/>
          <w:szCs w:val="20"/>
          <w:lang w:eastAsia="ja-JP"/>
          <w14:ligatures w14:val="standard"/>
        </w:rPr>
        <w:id w:val="-250046219"/>
        <w:docPartObj>
          <w:docPartGallery w:val="Table of Contents"/>
          <w:docPartUnique/>
        </w:docPartObj>
      </w:sdtPr>
      <w:sdtEndPr>
        <w:rPr>
          <w:rFonts w:eastAsia="Times New Roman" w:cs="Times New Roman"/>
          <w:noProof/>
          <w:color w:val="auto"/>
          <w:kern w:val="0"/>
          <w:sz w:val="24"/>
          <w:szCs w:val="24"/>
          <w:lang w:eastAsia="en-US"/>
          <w14:ligatures w14:val="none"/>
        </w:rPr>
      </w:sdtEndPr>
      <w:sdtContent>
        <w:p w14:paraId="684326F2" w14:textId="77777777" w:rsidR="002F4359" w:rsidRPr="00940FCC" w:rsidRDefault="002F4359" w:rsidP="00940FCC">
          <w:pPr>
            <w:pStyle w:val="TOCHeading"/>
            <w:rPr>
              <w:rStyle w:val="Hyperlink"/>
              <w:rFonts w:eastAsiaTheme="minorHAnsi"/>
              <w:b w:val="0"/>
            </w:rPr>
            <w:sectPr w:rsidR="002F4359" w:rsidRPr="00940FCC" w:rsidSect="00100B20">
              <w:type w:val="continuous"/>
              <w:pgSz w:w="12240" w:h="15840"/>
              <w:pgMar w:top="792" w:right="720" w:bottom="720" w:left="720" w:header="720" w:footer="720" w:gutter="0"/>
              <w:cols w:num="2" w:space="720"/>
              <w:docGrid w:linePitch="360"/>
            </w:sectPr>
          </w:pPr>
        </w:p>
        <w:p w14:paraId="2DB2E504" w14:textId="7AB9BA28" w:rsidR="006E17C2" w:rsidRPr="001A5B88" w:rsidRDefault="004F6F4A" w:rsidP="001A5B88">
          <w:pPr>
            <w:pStyle w:val="TOCHeading"/>
            <w:rPr>
              <w:b w:val="0"/>
              <w:kern w:val="28"/>
              <w:sz w:val="78"/>
            </w:rPr>
            <w:sectPr w:rsidR="006E17C2" w:rsidRPr="001A5B88" w:rsidSect="002F4359">
              <w:type w:val="continuous"/>
              <w:pgSz w:w="12240" w:h="15840"/>
              <w:pgMar w:top="792" w:right="720" w:bottom="720" w:left="720" w:header="720" w:footer="720" w:gutter="0"/>
              <w:cols w:space="720"/>
              <w:docGrid w:linePitch="360"/>
            </w:sectPr>
          </w:pPr>
          <w:r w:rsidRPr="00940FCC">
            <w:rPr>
              <w:rStyle w:val="TitleChar"/>
              <w:b w:val="0"/>
              <w:color w:val="FFFFFF" w:themeColor="background1"/>
            </w:rPr>
            <w:lastRenderedPageBreak/>
            <w:t xml:space="preserve">The COVID-19 </w:t>
          </w:r>
          <w:r w:rsidR="00054D02" w:rsidRPr="00940FCC">
            <w:rPr>
              <w:rStyle w:val="TitleChar"/>
              <w:b w:val="0"/>
              <w:color w:val="FFFFFF" w:themeColor="background1"/>
            </w:rPr>
            <w:t>Pandemic Digest</w:t>
          </w:r>
        </w:p>
        <w:p w14:paraId="7CB435EE" w14:textId="77777777" w:rsidR="00940FCC" w:rsidRDefault="00940FCC">
          <w:pPr>
            <w:pStyle w:val="TOC1"/>
            <w:rPr>
              <w:rFonts w:cstheme="minorHAnsi"/>
              <w:b w:val="0"/>
            </w:rPr>
            <w:sectPr w:rsidR="00940FCC" w:rsidSect="006E17C2">
              <w:type w:val="continuous"/>
              <w:pgSz w:w="12240" w:h="15840"/>
              <w:pgMar w:top="792" w:right="720" w:bottom="720" w:left="720" w:header="720" w:footer="720" w:gutter="0"/>
              <w:cols w:num="2" w:space="720"/>
              <w:docGrid w:linePitch="360"/>
            </w:sectPr>
          </w:pPr>
        </w:p>
        <w:p w14:paraId="044490DF" w14:textId="6894E3FD" w:rsidR="00D22C29" w:rsidRDefault="00054D02">
          <w:pPr>
            <w:pStyle w:val="TOC1"/>
            <w:rPr>
              <w:rFonts w:asciiTheme="minorHAnsi" w:eastAsiaTheme="minorEastAsia" w:hAnsiTheme="minorHAnsi" w:cstheme="minorBidi"/>
              <w:b w:val="0"/>
              <w:bCs w:val="0"/>
              <w:color w:val="auto"/>
              <w:sz w:val="24"/>
              <w:szCs w:val="24"/>
            </w:rPr>
          </w:pPr>
          <w:r w:rsidRPr="00940FCC">
            <w:rPr>
              <w:rFonts w:cstheme="minorHAnsi"/>
              <w:b w:val="0"/>
            </w:rPr>
            <w:fldChar w:fldCharType="begin"/>
          </w:r>
          <w:r w:rsidRPr="00940FCC">
            <w:rPr>
              <w:rFonts w:cstheme="minorHAnsi"/>
              <w:b w:val="0"/>
            </w:rPr>
            <w:instrText xml:space="preserve"> TOC \o "1-3" \h \z \u </w:instrText>
          </w:r>
          <w:r w:rsidRPr="00940FCC">
            <w:rPr>
              <w:rFonts w:cstheme="minorHAnsi"/>
              <w:b w:val="0"/>
            </w:rPr>
            <w:fldChar w:fldCharType="separate"/>
          </w:r>
          <w:hyperlink w:anchor="_Toc37169165" w:history="1">
            <w:r w:rsidR="00D22C29" w:rsidRPr="00B05DDD">
              <w:rPr>
                <w:rStyle w:val="Hyperlink"/>
              </w:rPr>
              <w:t>SURVEILLANCE &amp; DETECTION STRATEGIES</w:t>
            </w:r>
            <w:r w:rsidR="00D22C29">
              <w:rPr>
                <w:webHidden/>
              </w:rPr>
              <w:tab/>
            </w:r>
            <w:r w:rsidR="00D22C29">
              <w:rPr>
                <w:webHidden/>
              </w:rPr>
              <w:fldChar w:fldCharType="begin"/>
            </w:r>
            <w:r w:rsidR="00D22C29">
              <w:rPr>
                <w:webHidden/>
              </w:rPr>
              <w:instrText xml:space="preserve"> PAGEREF _Toc37169165 \h </w:instrText>
            </w:r>
            <w:r w:rsidR="00D22C29">
              <w:rPr>
                <w:webHidden/>
              </w:rPr>
            </w:r>
            <w:r w:rsidR="00D22C29">
              <w:rPr>
                <w:webHidden/>
              </w:rPr>
              <w:fldChar w:fldCharType="separate"/>
            </w:r>
            <w:r w:rsidR="00D22C29">
              <w:rPr>
                <w:webHidden/>
              </w:rPr>
              <w:t>2</w:t>
            </w:r>
            <w:r w:rsidR="00D22C29">
              <w:rPr>
                <w:webHidden/>
              </w:rPr>
              <w:fldChar w:fldCharType="end"/>
            </w:r>
          </w:hyperlink>
        </w:p>
        <w:p w14:paraId="55766379" w14:textId="06EAE52E" w:rsidR="00D22C29" w:rsidRDefault="00557224">
          <w:pPr>
            <w:pStyle w:val="TOC1"/>
            <w:rPr>
              <w:rFonts w:asciiTheme="minorHAnsi" w:eastAsiaTheme="minorEastAsia" w:hAnsiTheme="minorHAnsi" w:cstheme="minorBidi"/>
              <w:b w:val="0"/>
              <w:bCs w:val="0"/>
              <w:color w:val="auto"/>
              <w:sz w:val="24"/>
              <w:szCs w:val="24"/>
            </w:rPr>
          </w:pPr>
          <w:hyperlink w:anchor="_Toc37169166" w:history="1">
            <w:r w:rsidR="00D22C29" w:rsidRPr="00B05DDD">
              <w:rPr>
                <w:rStyle w:val="Hyperlink"/>
                <w:rFonts w:eastAsiaTheme="majorEastAsia"/>
              </w:rPr>
              <w:t>CONTAINMENT &amp; SUPPRESSION</w:t>
            </w:r>
            <w:r w:rsidR="00D22C29" w:rsidRPr="00B05DDD">
              <w:rPr>
                <w:rStyle w:val="Hyperlink"/>
              </w:rPr>
              <w:t xml:space="preserve"> STRATEGIES</w:t>
            </w:r>
            <w:r w:rsidR="00D22C29">
              <w:rPr>
                <w:webHidden/>
              </w:rPr>
              <w:tab/>
            </w:r>
            <w:r w:rsidR="00D22C29">
              <w:rPr>
                <w:webHidden/>
              </w:rPr>
              <w:fldChar w:fldCharType="begin"/>
            </w:r>
            <w:r w:rsidR="00D22C29">
              <w:rPr>
                <w:webHidden/>
              </w:rPr>
              <w:instrText xml:space="preserve"> PAGEREF _Toc37169166 \h </w:instrText>
            </w:r>
            <w:r w:rsidR="00D22C29">
              <w:rPr>
                <w:webHidden/>
              </w:rPr>
            </w:r>
            <w:r w:rsidR="00D22C29">
              <w:rPr>
                <w:webHidden/>
              </w:rPr>
              <w:fldChar w:fldCharType="separate"/>
            </w:r>
            <w:r w:rsidR="00D22C29">
              <w:rPr>
                <w:webHidden/>
              </w:rPr>
              <w:t>5</w:t>
            </w:r>
            <w:r w:rsidR="00D22C29">
              <w:rPr>
                <w:webHidden/>
              </w:rPr>
              <w:fldChar w:fldCharType="end"/>
            </w:r>
          </w:hyperlink>
        </w:p>
        <w:p w14:paraId="39D2F618" w14:textId="12D7C1BB" w:rsidR="00D22C29" w:rsidRDefault="00557224">
          <w:pPr>
            <w:pStyle w:val="TOC1"/>
            <w:rPr>
              <w:rFonts w:asciiTheme="minorHAnsi" w:eastAsiaTheme="minorEastAsia" w:hAnsiTheme="minorHAnsi" w:cstheme="minorBidi"/>
              <w:b w:val="0"/>
              <w:bCs w:val="0"/>
              <w:color w:val="auto"/>
              <w:sz w:val="24"/>
              <w:szCs w:val="24"/>
            </w:rPr>
          </w:pPr>
          <w:hyperlink w:anchor="_Toc37169167" w:history="1">
            <w:r w:rsidR="00D22C29" w:rsidRPr="00B05DDD">
              <w:rPr>
                <w:rStyle w:val="Hyperlink"/>
              </w:rPr>
              <w:t>MITIGATION STRATEGIES</w:t>
            </w:r>
            <w:r w:rsidR="00D22C29">
              <w:rPr>
                <w:webHidden/>
              </w:rPr>
              <w:tab/>
            </w:r>
            <w:r w:rsidR="00D22C29">
              <w:rPr>
                <w:webHidden/>
              </w:rPr>
              <w:fldChar w:fldCharType="begin"/>
            </w:r>
            <w:r w:rsidR="00D22C29">
              <w:rPr>
                <w:webHidden/>
              </w:rPr>
              <w:instrText xml:space="preserve"> PAGEREF _Toc37169167 \h </w:instrText>
            </w:r>
            <w:r w:rsidR="00D22C29">
              <w:rPr>
                <w:webHidden/>
              </w:rPr>
            </w:r>
            <w:r w:rsidR="00D22C29">
              <w:rPr>
                <w:webHidden/>
              </w:rPr>
              <w:fldChar w:fldCharType="separate"/>
            </w:r>
            <w:r w:rsidR="00D22C29">
              <w:rPr>
                <w:webHidden/>
              </w:rPr>
              <w:t>7</w:t>
            </w:r>
            <w:r w:rsidR="00D22C29">
              <w:rPr>
                <w:webHidden/>
              </w:rPr>
              <w:fldChar w:fldCharType="end"/>
            </w:r>
          </w:hyperlink>
        </w:p>
        <w:p w14:paraId="6D37C817" w14:textId="1CD61C7B" w:rsidR="00D22C29" w:rsidRDefault="00557224">
          <w:pPr>
            <w:pStyle w:val="TOC3"/>
            <w:rPr>
              <w:rFonts w:asciiTheme="minorHAnsi" w:eastAsiaTheme="minorEastAsia" w:hAnsiTheme="minorHAnsi" w:cstheme="minorBidi"/>
              <w:bCs w:val="0"/>
            </w:rPr>
          </w:pPr>
          <w:hyperlink w:anchor="_Toc37169168" w:history="1">
            <w:r w:rsidR="00D22C29" w:rsidRPr="00B05DDD">
              <w:rPr>
                <w:rStyle w:val="Hyperlink"/>
              </w:rPr>
              <w:t>Reducing Health Care Exposures</w:t>
            </w:r>
            <w:r w:rsidR="00D22C29">
              <w:rPr>
                <w:webHidden/>
              </w:rPr>
              <w:tab/>
            </w:r>
            <w:r w:rsidR="00D22C29">
              <w:rPr>
                <w:webHidden/>
              </w:rPr>
              <w:fldChar w:fldCharType="begin"/>
            </w:r>
            <w:r w:rsidR="00D22C29">
              <w:rPr>
                <w:webHidden/>
              </w:rPr>
              <w:instrText xml:space="preserve"> PAGEREF _Toc37169168 \h </w:instrText>
            </w:r>
            <w:r w:rsidR="00D22C29">
              <w:rPr>
                <w:webHidden/>
              </w:rPr>
            </w:r>
            <w:r w:rsidR="00D22C29">
              <w:rPr>
                <w:webHidden/>
              </w:rPr>
              <w:fldChar w:fldCharType="separate"/>
            </w:r>
            <w:r w:rsidR="00D22C29">
              <w:rPr>
                <w:webHidden/>
              </w:rPr>
              <w:t>7</w:t>
            </w:r>
            <w:r w:rsidR="00D22C29">
              <w:rPr>
                <w:webHidden/>
              </w:rPr>
              <w:fldChar w:fldCharType="end"/>
            </w:r>
          </w:hyperlink>
        </w:p>
        <w:p w14:paraId="1003FE3D" w14:textId="17AE966E" w:rsidR="00D22C29" w:rsidRDefault="00557224">
          <w:pPr>
            <w:pStyle w:val="TOC3"/>
            <w:rPr>
              <w:rFonts w:asciiTheme="minorHAnsi" w:eastAsiaTheme="minorEastAsia" w:hAnsiTheme="minorHAnsi" w:cstheme="minorBidi"/>
              <w:bCs w:val="0"/>
            </w:rPr>
          </w:pPr>
          <w:hyperlink w:anchor="_Toc37169169" w:history="1">
            <w:r w:rsidR="00D22C29" w:rsidRPr="00B05DDD">
              <w:rPr>
                <w:rStyle w:val="Hyperlink"/>
              </w:rPr>
              <w:t>Personal Protective Equipment</w:t>
            </w:r>
            <w:r w:rsidR="00D22C29">
              <w:rPr>
                <w:webHidden/>
              </w:rPr>
              <w:tab/>
            </w:r>
            <w:r w:rsidR="00D22C29">
              <w:rPr>
                <w:webHidden/>
              </w:rPr>
              <w:fldChar w:fldCharType="begin"/>
            </w:r>
            <w:r w:rsidR="00D22C29">
              <w:rPr>
                <w:webHidden/>
              </w:rPr>
              <w:instrText xml:space="preserve"> PAGEREF _Toc37169169 \h </w:instrText>
            </w:r>
            <w:r w:rsidR="00D22C29">
              <w:rPr>
                <w:webHidden/>
              </w:rPr>
            </w:r>
            <w:r w:rsidR="00D22C29">
              <w:rPr>
                <w:webHidden/>
              </w:rPr>
              <w:fldChar w:fldCharType="separate"/>
            </w:r>
            <w:r w:rsidR="00D22C29">
              <w:rPr>
                <w:webHidden/>
              </w:rPr>
              <w:t>7</w:t>
            </w:r>
            <w:r w:rsidR="00D22C29">
              <w:rPr>
                <w:webHidden/>
              </w:rPr>
              <w:fldChar w:fldCharType="end"/>
            </w:r>
          </w:hyperlink>
        </w:p>
        <w:p w14:paraId="043D2296" w14:textId="7CD9E199" w:rsidR="00D22C29" w:rsidRDefault="00557224">
          <w:pPr>
            <w:pStyle w:val="TOC3"/>
            <w:rPr>
              <w:rFonts w:asciiTheme="minorHAnsi" w:eastAsiaTheme="minorEastAsia" w:hAnsiTheme="minorHAnsi" w:cstheme="minorBidi"/>
              <w:bCs w:val="0"/>
            </w:rPr>
          </w:pPr>
          <w:hyperlink w:anchor="_Toc37169170" w:history="1">
            <w:r w:rsidR="00D22C29" w:rsidRPr="00B05DDD">
              <w:rPr>
                <w:rStyle w:val="Hyperlink"/>
              </w:rPr>
              <w:t>Therapeutic Protocols</w:t>
            </w:r>
            <w:r w:rsidR="00D22C29">
              <w:rPr>
                <w:webHidden/>
              </w:rPr>
              <w:tab/>
            </w:r>
            <w:r w:rsidR="00D22C29">
              <w:rPr>
                <w:webHidden/>
              </w:rPr>
              <w:fldChar w:fldCharType="begin"/>
            </w:r>
            <w:r w:rsidR="00D22C29">
              <w:rPr>
                <w:webHidden/>
              </w:rPr>
              <w:instrText xml:space="preserve"> PAGEREF _Toc37169170 \h </w:instrText>
            </w:r>
            <w:r w:rsidR="00D22C29">
              <w:rPr>
                <w:webHidden/>
              </w:rPr>
            </w:r>
            <w:r w:rsidR="00D22C29">
              <w:rPr>
                <w:webHidden/>
              </w:rPr>
              <w:fldChar w:fldCharType="separate"/>
            </w:r>
            <w:r w:rsidR="00D22C29">
              <w:rPr>
                <w:webHidden/>
              </w:rPr>
              <w:t>8</w:t>
            </w:r>
            <w:r w:rsidR="00D22C29">
              <w:rPr>
                <w:webHidden/>
              </w:rPr>
              <w:fldChar w:fldCharType="end"/>
            </w:r>
          </w:hyperlink>
        </w:p>
        <w:p w14:paraId="38647F5A" w14:textId="144F76AA" w:rsidR="00D22C29" w:rsidRDefault="00557224">
          <w:pPr>
            <w:pStyle w:val="TOC3"/>
            <w:rPr>
              <w:rFonts w:asciiTheme="minorHAnsi" w:eastAsiaTheme="minorEastAsia" w:hAnsiTheme="minorHAnsi" w:cstheme="minorBidi"/>
              <w:bCs w:val="0"/>
            </w:rPr>
          </w:pPr>
          <w:hyperlink w:anchor="_Toc37169171" w:history="1">
            <w:r w:rsidR="00D22C29" w:rsidRPr="00B05DDD">
              <w:rPr>
                <w:rStyle w:val="Hyperlink"/>
              </w:rPr>
              <w:t>Health Care Facility Shortages</w:t>
            </w:r>
            <w:r w:rsidR="00D22C29">
              <w:rPr>
                <w:webHidden/>
              </w:rPr>
              <w:tab/>
            </w:r>
            <w:r w:rsidR="00D22C29">
              <w:rPr>
                <w:webHidden/>
              </w:rPr>
              <w:fldChar w:fldCharType="begin"/>
            </w:r>
            <w:r w:rsidR="00D22C29">
              <w:rPr>
                <w:webHidden/>
              </w:rPr>
              <w:instrText xml:space="preserve"> PAGEREF _Toc37169171 \h </w:instrText>
            </w:r>
            <w:r w:rsidR="00D22C29">
              <w:rPr>
                <w:webHidden/>
              </w:rPr>
            </w:r>
            <w:r w:rsidR="00D22C29">
              <w:rPr>
                <w:webHidden/>
              </w:rPr>
              <w:fldChar w:fldCharType="separate"/>
            </w:r>
            <w:r w:rsidR="00D22C29">
              <w:rPr>
                <w:webHidden/>
              </w:rPr>
              <w:t>9</w:t>
            </w:r>
            <w:r w:rsidR="00D22C29">
              <w:rPr>
                <w:webHidden/>
              </w:rPr>
              <w:fldChar w:fldCharType="end"/>
            </w:r>
          </w:hyperlink>
        </w:p>
        <w:p w14:paraId="027675A4" w14:textId="7A6115D1" w:rsidR="00D22C29" w:rsidRDefault="00557224">
          <w:pPr>
            <w:pStyle w:val="TOC1"/>
            <w:rPr>
              <w:rFonts w:asciiTheme="minorHAnsi" w:eastAsiaTheme="minorEastAsia" w:hAnsiTheme="minorHAnsi" w:cstheme="minorBidi"/>
              <w:b w:val="0"/>
              <w:bCs w:val="0"/>
              <w:color w:val="auto"/>
              <w:sz w:val="24"/>
              <w:szCs w:val="24"/>
            </w:rPr>
          </w:pPr>
          <w:hyperlink w:anchor="_Toc37169172" w:history="1">
            <w:r w:rsidR="00D22C29" w:rsidRPr="00B05DDD">
              <w:rPr>
                <w:rStyle w:val="Hyperlink"/>
              </w:rPr>
              <w:t>ELIMINATION &amp; ERADICATION STRATEGIES</w:t>
            </w:r>
            <w:r w:rsidR="00D22C29">
              <w:rPr>
                <w:webHidden/>
              </w:rPr>
              <w:tab/>
            </w:r>
            <w:r w:rsidR="00D22C29">
              <w:rPr>
                <w:webHidden/>
              </w:rPr>
              <w:fldChar w:fldCharType="begin"/>
            </w:r>
            <w:r w:rsidR="00D22C29">
              <w:rPr>
                <w:webHidden/>
              </w:rPr>
              <w:instrText xml:space="preserve"> PAGEREF _Toc37169172 \h </w:instrText>
            </w:r>
            <w:r w:rsidR="00D22C29">
              <w:rPr>
                <w:webHidden/>
              </w:rPr>
            </w:r>
            <w:r w:rsidR="00D22C29">
              <w:rPr>
                <w:webHidden/>
              </w:rPr>
              <w:fldChar w:fldCharType="separate"/>
            </w:r>
            <w:r w:rsidR="00D22C29">
              <w:rPr>
                <w:webHidden/>
              </w:rPr>
              <w:t>11</w:t>
            </w:r>
            <w:r w:rsidR="00D22C29">
              <w:rPr>
                <w:webHidden/>
              </w:rPr>
              <w:fldChar w:fldCharType="end"/>
            </w:r>
          </w:hyperlink>
        </w:p>
        <w:p w14:paraId="158BD52B" w14:textId="75926C5F" w:rsidR="00D22C29" w:rsidRDefault="00557224">
          <w:pPr>
            <w:pStyle w:val="TOC1"/>
            <w:rPr>
              <w:rFonts w:asciiTheme="minorHAnsi" w:eastAsiaTheme="minorEastAsia" w:hAnsiTheme="minorHAnsi" w:cstheme="minorBidi"/>
              <w:b w:val="0"/>
              <w:bCs w:val="0"/>
              <w:color w:val="auto"/>
              <w:sz w:val="24"/>
              <w:szCs w:val="24"/>
            </w:rPr>
          </w:pPr>
          <w:hyperlink w:anchor="_Toc37169173" w:history="1">
            <w:r w:rsidR="00D22C29" w:rsidRPr="00B05DDD">
              <w:rPr>
                <w:rStyle w:val="Hyperlink"/>
              </w:rPr>
              <w:t>WORKFORCE STRENGTHENING</w:t>
            </w:r>
            <w:r w:rsidR="00D22C29">
              <w:rPr>
                <w:webHidden/>
              </w:rPr>
              <w:tab/>
            </w:r>
            <w:r w:rsidR="00D22C29">
              <w:rPr>
                <w:webHidden/>
              </w:rPr>
              <w:fldChar w:fldCharType="begin"/>
            </w:r>
            <w:r w:rsidR="00D22C29">
              <w:rPr>
                <w:webHidden/>
              </w:rPr>
              <w:instrText xml:space="preserve"> PAGEREF _Toc37169173 \h </w:instrText>
            </w:r>
            <w:r w:rsidR="00D22C29">
              <w:rPr>
                <w:webHidden/>
              </w:rPr>
            </w:r>
            <w:r w:rsidR="00D22C29">
              <w:rPr>
                <w:webHidden/>
              </w:rPr>
              <w:fldChar w:fldCharType="separate"/>
            </w:r>
            <w:r w:rsidR="00D22C29">
              <w:rPr>
                <w:webHidden/>
              </w:rPr>
              <w:t>11</w:t>
            </w:r>
            <w:r w:rsidR="00D22C29">
              <w:rPr>
                <w:webHidden/>
              </w:rPr>
              <w:fldChar w:fldCharType="end"/>
            </w:r>
          </w:hyperlink>
        </w:p>
        <w:p w14:paraId="307D9C21" w14:textId="56D5DE21" w:rsidR="00D22C29" w:rsidRDefault="00557224">
          <w:pPr>
            <w:pStyle w:val="TOC3"/>
            <w:rPr>
              <w:rFonts w:asciiTheme="minorHAnsi" w:eastAsiaTheme="minorEastAsia" w:hAnsiTheme="minorHAnsi" w:cstheme="minorBidi"/>
              <w:bCs w:val="0"/>
            </w:rPr>
          </w:pPr>
          <w:hyperlink w:anchor="_Toc37169174" w:history="1">
            <w:r w:rsidR="00D22C29" w:rsidRPr="00B05DDD">
              <w:rPr>
                <w:rStyle w:val="Hyperlink"/>
              </w:rPr>
              <w:t>Family Medicine Trainees</w:t>
            </w:r>
            <w:r w:rsidR="00D22C29">
              <w:rPr>
                <w:webHidden/>
              </w:rPr>
              <w:tab/>
            </w:r>
            <w:r w:rsidR="00D22C29">
              <w:rPr>
                <w:webHidden/>
              </w:rPr>
              <w:fldChar w:fldCharType="begin"/>
            </w:r>
            <w:r w:rsidR="00D22C29">
              <w:rPr>
                <w:webHidden/>
              </w:rPr>
              <w:instrText xml:space="preserve"> PAGEREF _Toc37169174 \h </w:instrText>
            </w:r>
            <w:r w:rsidR="00D22C29">
              <w:rPr>
                <w:webHidden/>
              </w:rPr>
            </w:r>
            <w:r w:rsidR="00D22C29">
              <w:rPr>
                <w:webHidden/>
              </w:rPr>
              <w:fldChar w:fldCharType="separate"/>
            </w:r>
            <w:r w:rsidR="00D22C29">
              <w:rPr>
                <w:webHidden/>
              </w:rPr>
              <w:t>11</w:t>
            </w:r>
            <w:r w:rsidR="00D22C29">
              <w:rPr>
                <w:webHidden/>
              </w:rPr>
              <w:fldChar w:fldCharType="end"/>
            </w:r>
          </w:hyperlink>
        </w:p>
        <w:p w14:paraId="5DDB6FBC" w14:textId="176CA2B0" w:rsidR="00D22C29" w:rsidRDefault="00557224">
          <w:pPr>
            <w:pStyle w:val="TOC3"/>
            <w:rPr>
              <w:rFonts w:asciiTheme="minorHAnsi" w:eastAsiaTheme="minorEastAsia" w:hAnsiTheme="minorHAnsi" w:cstheme="minorBidi"/>
              <w:bCs w:val="0"/>
            </w:rPr>
          </w:pPr>
          <w:hyperlink w:anchor="_Toc37169175" w:history="1">
            <w:r w:rsidR="00D22C29" w:rsidRPr="00B05DDD">
              <w:rPr>
                <w:rStyle w:val="Hyperlink"/>
              </w:rPr>
              <w:t>Volunteers, Retirees &amp; Licensing</w:t>
            </w:r>
            <w:r w:rsidR="00D22C29">
              <w:rPr>
                <w:webHidden/>
              </w:rPr>
              <w:tab/>
            </w:r>
            <w:r w:rsidR="00D22C29">
              <w:rPr>
                <w:webHidden/>
              </w:rPr>
              <w:fldChar w:fldCharType="begin"/>
            </w:r>
            <w:r w:rsidR="00D22C29">
              <w:rPr>
                <w:webHidden/>
              </w:rPr>
              <w:instrText xml:space="preserve"> PAGEREF _Toc37169175 \h </w:instrText>
            </w:r>
            <w:r w:rsidR="00D22C29">
              <w:rPr>
                <w:webHidden/>
              </w:rPr>
            </w:r>
            <w:r w:rsidR="00D22C29">
              <w:rPr>
                <w:webHidden/>
              </w:rPr>
              <w:fldChar w:fldCharType="separate"/>
            </w:r>
            <w:r w:rsidR="00D22C29">
              <w:rPr>
                <w:webHidden/>
              </w:rPr>
              <w:t>12</w:t>
            </w:r>
            <w:r w:rsidR="00D22C29">
              <w:rPr>
                <w:webHidden/>
              </w:rPr>
              <w:fldChar w:fldCharType="end"/>
            </w:r>
          </w:hyperlink>
        </w:p>
        <w:p w14:paraId="465A5FA8" w14:textId="62DD221E" w:rsidR="00D22C29" w:rsidRDefault="00557224">
          <w:pPr>
            <w:pStyle w:val="TOC3"/>
            <w:rPr>
              <w:rFonts w:asciiTheme="minorHAnsi" w:eastAsiaTheme="minorEastAsia" w:hAnsiTheme="minorHAnsi" w:cstheme="minorBidi"/>
              <w:bCs w:val="0"/>
            </w:rPr>
          </w:pPr>
          <w:hyperlink w:anchor="_Toc37169176" w:history="1">
            <w:r w:rsidR="00D22C29" w:rsidRPr="00B05DDD">
              <w:rPr>
                <w:rStyle w:val="Hyperlink"/>
              </w:rPr>
              <w:t>Resiliency Support</w:t>
            </w:r>
            <w:r w:rsidR="00D22C29">
              <w:rPr>
                <w:webHidden/>
              </w:rPr>
              <w:tab/>
            </w:r>
            <w:r w:rsidR="00D22C29">
              <w:rPr>
                <w:webHidden/>
              </w:rPr>
              <w:fldChar w:fldCharType="begin"/>
            </w:r>
            <w:r w:rsidR="00D22C29">
              <w:rPr>
                <w:webHidden/>
              </w:rPr>
              <w:instrText xml:space="preserve"> PAGEREF _Toc37169176 \h </w:instrText>
            </w:r>
            <w:r w:rsidR="00D22C29">
              <w:rPr>
                <w:webHidden/>
              </w:rPr>
            </w:r>
            <w:r w:rsidR="00D22C29">
              <w:rPr>
                <w:webHidden/>
              </w:rPr>
              <w:fldChar w:fldCharType="separate"/>
            </w:r>
            <w:r w:rsidR="00D22C29">
              <w:rPr>
                <w:webHidden/>
              </w:rPr>
              <w:t>13</w:t>
            </w:r>
            <w:r w:rsidR="00D22C29">
              <w:rPr>
                <w:webHidden/>
              </w:rPr>
              <w:fldChar w:fldCharType="end"/>
            </w:r>
          </w:hyperlink>
        </w:p>
        <w:p w14:paraId="14147A23" w14:textId="28BF6822" w:rsidR="00D22C29" w:rsidRDefault="00557224">
          <w:pPr>
            <w:pStyle w:val="TOC3"/>
            <w:rPr>
              <w:rFonts w:asciiTheme="minorHAnsi" w:eastAsiaTheme="minorEastAsia" w:hAnsiTheme="minorHAnsi" w:cstheme="minorBidi"/>
              <w:bCs w:val="0"/>
            </w:rPr>
          </w:pPr>
          <w:hyperlink w:anchor="_Toc37169177" w:history="1">
            <w:r w:rsidR="00D22C29" w:rsidRPr="00B05DDD">
              <w:rPr>
                <w:rStyle w:val="Hyperlink"/>
              </w:rPr>
              <w:t>Financial Support</w:t>
            </w:r>
            <w:r w:rsidR="00D22C29">
              <w:rPr>
                <w:webHidden/>
              </w:rPr>
              <w:tab/>
            </w:r>
            <w:r w:rsidR="00D22C29">
              <w:rPr>
                <w:webHidden/>
              </w:rPr>
              <w:fldChar w:fldCharType="begin"/>
            </w:r>
            <w:r w:rsidR="00D22C29">
              <w:rPr>
                <w:webHidden/>
              </w:rPr>
              <w:instrText xml:space="preserve"> PAGEREF _Toc37169177 \h </w:instrText>
            </w:r>
            <w:r w:rsidR="00D22C29">
              <w:rPr>
                <w:webHidden/>
              </w:rPr>
            </w:r>
            <w:r w:rsidR="00D22C29">
              <w:rPr>
                <w:webHidden/>
              </w:rPr>
              <w:fldChar w:fldCharType="separate"/>
            </w:r>
            <w:r w:rsidR="00D22C29">
              <w:rPr>
                <w:webHidden/>
              </w:rPr>
              <w:t>14</w:t>
            </w:r>
            <w:r w:rsidR="00D22C29">
              <w:rPr>
                <w:webHidden/>
              </w:rPr>
              <w:fldChar w:fldCharType="end"/>
            </w:r>
          </w:hyperlink>
        </w:p>
        <w:p w14:paraId="12DEFCB7" w14:textId="3540713A" w:rsidR="002F4359" w:rsidRPr="00940FCC" w:rsidRDefault="00054D02" w:rsidP="00940FCC">
          <w:pPr>
            <w:jc w:val="both"/>
            <w:rPr>
              <w:rFonts w:cstheme="minorHAnsi"/>
              <w:bCs/>
              <w:noProof/>
            </w:rPr>
            <w:sectPr w:rsidR="002F4359" w:rsidRPr="00940FCC" w:rsidSect="006E17C2">
              <w:type w:val="continuous"/>
              <w:pgSz w:w="12240" w:h="15840"/>
              <w:pgMar w:top="792" w:right="720" w:bottom="720" w:left="720" w:header="720" w:footer="720" w:gutter="0"/>
              <w:cols w:num="2" w:space="720"/>
              <w:docGrid w:linePitch="360"/>
            </w:sectPr>
          </w:pPr>
          <w:r w:rsidRPr="00940FCC">
            <w:rPr>
              <w:rFonts w:cstheme="minorHAnsi"/>
              <w:bCs/>
              <w:noProof/>
            </w:rPr>
            <w:fldChar w:fldCharType="end"/>
          </w:r>
        </w:p>
        <w:p w14:paraId="19BB25F2" w14:textId="0EE389E5" w:rsidR="009A7B07" w:rsidRPr="00940FCC" w:rsidRDefault="00557224" w:rsidP="00940FCC">
          <w:pPr>
            <w:jc w:val="both"/>
            <w:rPr>
              <w:rFonts w:eastAsiaTheme="minorEastAsia"/>
              <w:sz w:val="20"/>
            </w:rPr>
            <w:sectPr w:rsidR="009A7B07" w:rsidRPr="00940FCC" w:rsidSect="00100B20">
              <w:type w:val="continuous"/>
              <w:pgSz w:w="12240" w:h="15840"/>
              <w:pgMar w:top="792" w:right="720" w:bottom="720" w:left="720" w:header="720" w:footer="720" w:gutter="0"/>
              <w:cols w:num="2" w:space="720"/>
              <w:docGrid w:linePitch="360"/>
            </w:sectPr>
          </w:pPr>
        </w:p>
      </w:sdtContent>
    </w:sdt>
    <w:p w14:paraId="357221B6" w14:textId="3D30598B" w:rsidR="00940FCC" w:rsidRDefault="00940FCC">
      <w:pPr>
        <w:rPr>
          <w:bCs/>
          <w:caps/>
          <w:color w:val="FFFFFF" w:themeColor="background1"/>
          <w:spacing w:val="15"/>
          <w:sz w:val="22"/>
        </w:rPr>
      </w:pPr>
      <w:bookmarkStart w:id="1" w:name="_Toc35628184"/>
      <w:bookmarkEnd w:id="0"/>
    </w:p>
    <w:p w14:paraId="7C6C0E6A" w14:textId="77777777" w:rsidR="005B28DA" w:rsidRDefault="005B28DA" w:rsidP="00940FCC">
      <w:pPr>
        <w:pStyle w:val="Heading1"/>
        <w:rPr>
          <w:b w:val="0"/>
          <w:szCs w:val="24"/>
        </w:rPr>
        <w:sectPr w:rsidR="005B28DA" w:rsidSect="009A7B07">
          <w:type w:val="continuous"/>
          <w:pgSz w:w="12240" w:h="15840"/>
          <w:pgMar w:top="792" w:right="720" w:bottom="720" w:left="720" w:header="720" w:footer="720" w:gutter="0"/>
          <w:cols w:space="720"/>
          <w:docGrid w:linePitch="360"/>
        </w:sectPr>
      </w:pPr>
      <w:bookmarkStart w:id="2" w:name="_Toc37169165"/>
    </w:p>
    <w:p w14:paraId="02FBAED9" w14:textId="7EC8E7A8" w:rsidR="001B3AB6" w:rsidRPr="00940FCC" w:rsidRDefault="001D19D4" w:rsidP="00940FCC">
      <w:pPr>
        <w:pStyle w:val="Heading1"/>
        <w:rPr>
          <w:b w:val="0"/>
          <w:bCs w:val="0"/>
          <w:color w:val="7B230B" w:themeColor="accent1" w:themeShade="BF"/>
          <w:sz w:val="20"/>
        </w:rPr>
      </w:pPr>
      <w:r w:rsidRPr="00940FCC">
        <w:rPr>
          <w:b w:val="0"/>
          <w:szCs w:val="24"/>
        </w:rPr>
        <w:t>SURVEILLANCE</w:t>
      </w:r>
      <w:r w:rsidR="00D67F3C" w:rsidRPr="00940FCC">
        <w:rPr>
          <w:b w:val="0"/>
          <w:szCs w:val="24"/>
        </w:rPr>
        <w:t xml:space="preserve"> &amp; DETECTION</w:t>
      </w:r>
      <w:bookmarkEnd w:id="1"/>
      <w:r w:rsidR="002F4359" w:rsidRPr="00940FCC">
        <w:rPr>
          <w:b w:val="0"/>
          <w:szCs w:val="24"/>
        </w:rPr>
        <w:t xml:space="preserve"> STRATEGIES</w:t>
      </w:r>
      <w:bookmarkEnd w:id="2"/>
    </w:p>
    <w:p w14:paraId="3BB89234" w14:textId="77777777" w:rsidR="00CA6D59" w:rsidRDefault="00CA6D59" w:rsidP="00940FCC">
      <w:pPr>
        <w:jc w:val="both"/>
        <w:rPr>
          <w:rStyle w:val="Heading3Char"/>
          <w:b/>
          <w:sz w:val="28"/>
        </w:rPr>
      </w:pPr>
    </w:p>
    <w:p w14:paraId="04AAA8F2" w14:textId="77777777" w:rsidR="00B3022F" w:rsidRDefault="00B3022F" w:rsidP="00B3022F">
      <w:pPr>
        <w:jc w:val="both"/>
        <w:rPr>
          <w:b/>
          <w:color w:val="000000" w:themeColor="text1"/>
          <w:sz w:val="21"/>
        </w:rPr>
      </w:pPr>
      <w:r w:rsidRPr="0071300A">
        <w:rPr>
          <w:rStyle w:val="SubtitleChar"/>
        </w:rPr>
        <w:t>Globally,</w:t>
      </w:r>
      <w:r w:rsidRPr="009670B1">
        <w:rPr>
          <w:b/>
          <w:color w:val="000000" w:themeColor="text1"/>
          <w:sz w:val="21"/>
        </w:rPr>
        <w:t xml:space="preserve"> </w:t>
      </w:r>
      <w:r>
        <w:rPr>
          <w:b/>
          <w:color w:val="000000" w:themeColor="text1"/>
        </w:rPr>
        <w:t>over</w:t>
      </w:r>
      <w:r w:rsidRPr="00CD2FD8">
        <w:rPr>
          <w:b/>
          <w:color w:val="000000" w:themeColor="text1"/>
        </w:rPr>
        <w:t xml:space="preserve"> 1.</w:t>
      </w:r>
      <w:r>
        <w:rPr>
          <w:b/>
          <w:color w:val="000000" w:themeColor="text1"/>
        </w:rPr>
        <w:t>4</w:t>
      </w:r>
      <w:r w:rsidRPr="00CD2FD8">
        <w:rPr>
          <w:b/>
          <w:color w:val="000000" w:themeColor="text1"/>
        </w:rPr>
        <w:t xml:space="preserve"> million cases of COVID-19 have now been </w:t>
      </w:r>
      <w:hyperlink r:id="rId19" w:anchor="countries" w:history="1">
        <w:r w:rsidRPr="00CD2FD8">
          <w:rPr>
            <w:rStyle w:val="Hyperlink"/>
            <w:b/>
          </w:rPr>
          <w:t>confirmed</w:t>
        </w:r>
      </w:hyperlink>
      <w:r w:rsidRPr="00CD2FD8">
        <w:rPr>
          <w:b/>
          <w:color w:val="000000" w:themeColor="text1"/>
        </w:rPr>
        <w:t xml:space="preserve"> across the world, the distribution of which can be seen on the </w:t>
      </w:r>
      <w:r w:rsidRPr="00CD2FD8">
        <w:rPr>
          <w:b/>
        </w:rPr>
        <w:t xml:space="preserve">Johns Hopkins University’s </w:t>
      </w:r>
      <w:hyperlink r:id="rId20">
        <w:r w:rsidRPr="00CD2FD8">
          <w:rPr>
            <w:rStyle w:val="Hyperlink"/>
            <w:b/>
          </w:rPr>
          <w:t>COVID-19 Global Cases Map</w:t>
        </w:r>
      </w:hyperlink>
      <w:r w:rsidRPr="00CD2FD8">
        <w:rPr>
          <w:b/>
          <w:color w:val="000000" w:themeColor="text1"/>
        </w:rPr>
        <w:t>.</w:t>
      </w:r>
    </w:p>
    <w:p w14:paraId="22200922" w14:textId="77777777" w:rsidR="00B3022F" w:rsidRPr="009670B1" w:rsidRDefault="00B3022F" w:rsidP="00B3022F">
      <w:pPr>
        <w:jc w:val="both"/>
        <w:rPr>
          <w:b/>
          <w:color w:val="000000" w:themeColor="text1"/>
          <w:sz w:val="21"/>
        </w:rPr>
      </w:pPr>
    </w:p>
    <w:p w14:paraId="420B2030" w14:textId="77777777" w:rsidR="00B3022F" w:rsidRDefault="00B3022F" w:rsidP="00B3022F">
      <w:pPr>
        <w:jc w:val="both"/>
        <w:rPr>
          <w:color w:val="000000" w:themeColor="text1"/>
          <w:kern w:val="24"/>
        </w:rPr>
      </w:pPr>
      <w:r w:rsidRPr="00940FCC">
        <w:rPr>
          <w:color w:val="000000" w:themeColor="text1"/>
        </w:rPr>
        <w:t xml:space="preserve">Notably, </w:t>
      </w:r>
      <w:hyperlink r:id="rId21" w:anchor="case-distribution-outside-china" w:history="1">
        <w:r w:rsidRPr="00940FCC">
          <w:rPr>
            <w:rStyle w:val="Hyperlink"/>
          </w:rPr>
          <w:t>9</w:t>
        </w:r>
        <w:r>
          <w:rPr>
            <w:rStyle w:val="Hyperlink"/>
          </w:rPr>
          <w:t>4</w:t>
        </w:r>
        <w:r w:rsidRPr="00940FCC">
          <w:rPr>
            <w:rStyle w:val="Hyperlink"/>
          </w:rPr>
          <w:t>% of cases</w:t>
        </w:r>
      </w:hyperlink>
      <w:r w:rsidRPr="00940FCC">
        <w:rPr>
          <w:color w:val="000000" w:themeColor="text1"/>
        </w:rPr>
        <w:t xml:space="preserve"> reported are outside of mainland China. </w:t>
      </w:r>
      <w:hyperlink r:id="rId22" w:history="1">
        <w:r w:rsidRPr="00940FCC">
          <w:rPr>
            <w:rStyle w:val="Hyperlink"/>
          </w:rPr>
          <w:t>US Intelligence</w:t>
        </w:r>
      </w:hyperlink>
      <w:r w:rsidRPr="00940FCC">
        <w:rPr>
          <w:color w:val="000000" w:themeColor="text1"/>
        </w:rPr>
        <w:t xml:space="preserve"> warns</w:t>
      </w:r>
      <w:r>
        <w:rPr>
          <w:color w:val="000000" w:themeColor="text1"/>
        </w:rPr>
        <w:t>, however,</w:t>
      </w:r>
      <w:r w:rsidRPr="00940FCC">
        <w:rPr>
          <w:color w:val="000000" w:themeColor="text1"/>
        </w:rPr>
        <w:t xml:space="preserve"> of gross underreporting by China, wh</w:t>
      </w:r>
      <w:r>
        <w:rPr>
          <w:color w:val="000000" w:themeColor="text1"/>
        </w:rPr>
        <w:t>ose cases</w:t>
      </w:r>
      <w:r w:rsidRPr="00940FCC">
        <w:rPr>
          <w:color w:val="000000" w:themeColor="text1"/>
        </w:rPr>
        <w:t xml:space="preserve"> have </w:t>
      </w:r>
      <w:r>
        <w:rPr>
          <w:color w:val="000000" w:themeColor="text1"/>
        </w:rPr>
        <w:t>curiously</w:t>
      </w:r>
      <w:r w:rsidRPr="00940FCC">
        <w:rPr>
          <w:color w:val="000000" w:themeColor="text1"/>
        </w:rPr>
        <w:t xml:space="preserve"> </w:t>
      </w:r>
      <w:bookmarkStart w:id="3" w:name="_GoBack"/>
      <w:bookmarkEnd w:id="3"/>
      <w:r w:rsidRPr="00940FCC">
        <w:rPr>
          <w:color w:val="000000" w:themeColor="text1"/>
        </w:rPr>
        <w:t xml:space="preserve">stagnated. Global incidence continues to rise: April </w:t>
      </w:r>
      <w:r>
        <w:rPr>
          <w:color w:val="000000" w:themeColor="text1"/>
        </w:rPr>
        <w:t>3</w:t>
      </w:r>
      <w:r w:rsidRPr="009914D5">
        <w:rPr>
          <w:color w:val="000000" w:themeColor="text1"/>
          <w:vertAlign w:val="superscript"/>
        </w:rPr>
        <w:t>rd</w:t>
      </w:r>
      <w:r>
        <w:rPr>
          <w:color w:val="000000" w:themeColor="text1"/>
        </w:rPr>
        <w:t xml:space="preserve"> </w:t>
      </w:r>
      <w:r w:rsidRPr="00940FCC">
        <w:rPr>
          <w:color w:val="000000" w:themeColor="text1"/>
        </w:rPr>
        <w:t xml:space="preserve">saw </w:t>
      </w:r>
      <w:r>
        <w:rPr>
          <w:color w:val="000000" w:themeColor="text1"/>
        </w:rPr>
        <w:t>102</w:t>
      </w:r>
      <w:r w:rsidRPr="00940FCC">
        <w:rPr>
          <w:color w:val="000000" w:themeColor="text1"/>
        </w:rPr>
        <w:t xml:space="preserve">,000 cases added. </w:t>
      </w:r>
      <w:r>
        <w:rPr>
          <w:color w:val="000000" w:themeColor="text1"/>
        </w:rPr>
        <w:t xml:space="preserve">The world’s eyes turn to </w:t>
      </w:r>
      <w:r>
        <w:rPr>
          <w:color w:val="000000" w:themeColor="text1"/>
          <w:kern w:val="24"/>
        </w:rPr>
        <w:t xml:space="preserve">England as its </w:t>
      </w:r>
      <w:r w:rsidRPr="00CA2986">
        <w:rPr>
          <w:color w:val="000000" w:themeColor="text1"/>
          <w:kern w:val="24"/>
        </w:rPr>
        <w:t xml:space="preserve">Prime Minister Boris Johnson was hospitalized </w:t>
      </w:r>
      <w:r w:rsidRPr="00D83E17">
        <w:t>and</w:t>
      </w:r>
      <w:r>
        <w:rPr>
          <w:rStyle w:val="Hyperlink"/>
          <w:kern w:val="24"/>
        </w:rPr>
        <w:t xml:space="preserve"> </w:t>
      </w:r>
      <w:r w:rsidRPr="006E6CD4">
        <w:rPr>
          <w:rStyle w:val="Hyperlink"/>
          <w:color w:val="000000" w:themeColor="text1"/>
          <w:kern w:val="24"/>
        </w:rPr>
        <w:t xml:space="preserve">is </w:t>
      </w:r>
      <w:hyperlink r:id="rId23" w:history="1">
        <w:r w:rsidRPr="006E6CD4">
          <w:rPr>
            <w:rStyle w:val="Hyperlink"/>
            <w:kern w:val="24"/>
          </w:rPr>
          <w:t>now in the ICU</w:t>
        </w:r>
      </w:hyperlink>
      <w:r w:rsidRPr="00CA2986">
        <w:rPr>
          <w:color w:val="000000" w:themeColor="text1"/>
          <w:kern w:val="24"/>
        </w:rPr>
        <w:t xml:space="preserve">. </w:t>
      </w:r>
      <w:r w:rsidRPr="00940FCC">
        <w:rPr>
          <w:color w:val="000000" w:themeColor="text1"/>
        </w:rPr>
        <w:t xml:space="preserve">Fatalities have passed </w:t>
      </w:r>
      <w:r>
        <w:rPr>
          <w:color w:val="000000" w:themeColor="text1"/>
        </w:rPr>
        <w:t>80</w:t>
      </w:r>
      <w:r w:rsidRPr="00940FCC">
        <w:rPr>
          <w:color w:val="000000" w:themeColor="text1"/>
        </w:rPr>
        <w:t xml:space="preserve">,000, with Italy </w:t>
      </w:r>
      <w:r w:rsidRPr="00CA2986">
        <w:rPr>
          <w:color w:val="000000" w:themeColor="text1"/>
          <w:kern w:val="24"/>
        </w:rPr>
        <w:t xml:space="preserve">and Spain contributing the largest portions. The </w:t>
      </w:r>
      <w:hyperlink r:id="rId24" w:history="1">
        <w:r w:rsidRPr="00CA2986">
          <w:rPr>
            <w:rStyle w:val="Hyperlink"/>
            <w:kern w:val="24"/>
          </w:rPr>
          <w:t>WHO reports</w:t>
        </w:r>
      </w:hyperlink>
      <w:r w:rsidRPr="00CA2986">
        <w:rPr>
          <w:color w:val="000000" w:themeColor="text1"/>
          <w:kern w:val="24"/>
        </w:rPr>
        <w:t xml:space="preserve"> that over 95% of deaths in Europe were in those over age 60, 80% of whom had an underlying chronic condition; but they emphasize that the young are still not immune to the effects of th</w:t>
      </w:r>
      <w:r>
        <w:rPr>
          <w:color w:val="000000" w:themeColor="text1"/>
          <w:kern w:val="24"/>
        </w:rPr>
        <w:t>e</w:t>
      </w:r>
      <w:r w:rsidRPr="00CA2986">
        <w:rPr>
          <w:color w:val="000000" w:themeColor="text1"/>
          <w:kern w:val="24"/>
        </w:rPr>
        <w:t xml:space="preserve"> novel coronavirus. </w:t>
      </w:r>
    </w:p>
    <w:p w14:paraId="3FDEAC2D" w14:textId="77777777" w:rsidR="00B3022F" w:rsidRDefault="00B3022F" w:rsidP="00B3022F">
      <w:pPr>
        <w:jc w:val="both"/>
        <w:rPr>
          <w:color w:val="000000" w:themeColor="text1"/>
          <w:kern w:val="24"/>
        </w:rPr>
      </w:pPr>
    </w:p>
    <w:p w14:paraId="5C8012E9" w14:textId="30A67900" w:rsidR="00B3022F" w:rsidRPr="00CA2986" w:rsidRDefault="00B3022F" w:rsidP="00B3022F">
      <w:pPr>
        <w:jc w:val="both"/>
      </w:pPr>
      <w:r>
        <w:rPr>
          <w:kern w:val="24"/>
        </w:rPr>
        <w:t>The WHO still</w:t>
      </w:r>
      <w:r w:rsidRPr="00CA2986">
        <w:rPr>
          <w:kern w:val="24"/>
        </w:rPr>
        <w:t xml:space="preserve"> recommend</w:t>
      </w:r>
      <w:r>
        <w:rPr>
          <w:kern w:val="24"/>
        </w:rPr>
        <w:t>s</w:t>
      </w:r>
      <w:r w:rsidRPr="00CA2986">
        <w:rPr>
          <w:kern w:val="24"/>
        </w:rPr>
        <w:t xml:space="preserve"> a gold standard of</w:t>
      </w:r>
      <w:r w:rsidRPr="00CA2986">
        <w:rPr>
          <w:rStyle w:val="Hyperlink"/>
          <w:kern w:val="24"/>
        </w:rPr>
        <w:t xml:space="preserve"> </w:t>
      </w:r>
      <w:hyperlink r:id="rId25">
        <w:r w:rsidRPr="00CA2986">
          <w:rPr>
            <w:rStyle w:val="Hyperlink"/>
            <w:kern w:val="24"/>
          </w:rPr>
          <w:t>broad testing</w:t>
        </w:r>
      </w:hyperlink>
      <w:r w:rsidRPr="00CA2986">
        <w:rPr>
          <w:kern w:val="24"/>
        </w:rPr>
        <w:t xml:space="preserve">. Reportedly, there are 8 strains of the novel coronavirus circulating </w:t>
      </w:r>
      <w:r w:rsidRPr="00CA2986">
        <w:t>the globe; genome sequencers are uploading their data to a website called</w:t>
      </w:r>
      <w:r w:rsidRPr="007312E1">
        <w:rPr>
          <w:rStyle w:val="FollowedHyperlink"/>
        </w:rPr>
        <w:t> </w:t>
      </w:r>
      <w:hyperlink r:id="rId26" w:history="1">
        <w:r w:rsidRPr="007312E1">
          <w:rPr>
            <w:rStyle w:val="FollowedHyperlink"/>
          </w:rPr>
          <w:t>NextStrain.org </w:t>
        </w:r>
      </w:hyperlink>
      <w:r>
        <w:t>to determine</w:t>
      </w:r>
      <w:r w:rsidRPr="00CA2986">
        <w:t xml:space="preserve"> how the virus is </w:t>
      </w:r>
      <w:r>
        <w:t>evolving</w:t>
      </w:r>
      <w:r w:rsidRPr="00CA2986">
        <w:t>.</w:t>
      </w:r>
      <w:r>
        <w:t xml:space="preserve"> Currently, there is doubt that severity of illness is related to the strain of the COVID-19 virus. </w:t>
      </w:r>
    </w:p>
    <w:p w14:paraId="3862694F" w14:textId="77777777" w:rsidR="00B3022F" w:rsidRPr="00940FCC" w:rsidRDefault="00B3022F" w:rsidP="00B3022F">
      <w:pPr>
        <w:jc w:val="both"/>
        <w:rPr>
          <w:color w:val="000000" w:themeColor="text1"/>
        </w:rPr>
      </w:pPr>
    </w:p>
    <w:p w14:paraId="326ECE6C" w14:textId="77777777" w:rsidR="00B3022F" w:rsidRDefault="00B3022F" w:rsidP="00B3022F">
      <w:pPr>
        <w:jc w:val="both"/>
        <w:rPr>
          <w:b/>
          <w:sz w:val="21"/>
        </w:rPr>
      </w:pPr>
      <w:r w:rsidRPr="0071300A">
        <w:rPr>
          <w:rStyle w:val="SubtitleChar"/>
        </w:rPr>
        <w:t>Nationally,</w:t>
      </w:r>
      <w:r>
        <w:rPr>
          <w:rStyle w:val="SubtleReference"/>
          <w:smallCaps/>
          <w:color w:val="auto"/>
        </w:rPr>
        <w:t xml:space="preserve"> </w:t>
      </w:r>
      <w:r>
        <w:rPr>
          <w:b/>
          <w:bCs/>
        </w:rPr>
        <w:t>t</w:t>
      </w:r>
      <w:r w:rsidRPr="0051684D">
        <w:rPr>
          <w:b/>
          <w:bCs/>
        </w:rPr>
        <w:t>he U.S.</w:t>
      </w:r>
      <w:r>
        <w:rPr>
          <w:b/>
        </w:rPr>
        <w:t xml:space="preserve"> </w:t>
      </w:r>
      <w:r w:rsidRPr="0051684D">
        <w:rPr>
          <w:b/>
        </w:rPr>
        <w:t>still</w:t>
      </w:r>
      <w:r w:rsidRPr="00CD2FD8">
        <w:rPr>
          <w:b/>
        </w:rPr>
        <w:t xml:space="preserve"> has the highest recorded prevalence of COVID-19 with</w:t>
      </w:r>
      <w:r>
        <w:rPr>
          <w:b/>
        </w:rPr>
        <w:t xml:space="preserve"> over</w:t>
      </w:r>
      <w:r w:rsidRPr="00CD2FD8">
        <w:rPr>
          <w:b/>
        </w:rPr>
        <w:t xml:space="preserve"> </w:t>
      </w:r>
      <w:hyperlink r:id="rId27">
        <w:r w:rsidRPr="00CD2FD8">
          <w:rPr>
            <w:rStyle w:val="Hyperlink"/>
            <w:b/>
          </w:rPr>
          <w:t>350,000</w:t>
        </w:r>
        <w:r w:rsidRPr="00CD2FD8">
          <w:rPr>
            <w:rStyle w:val="Hyperlink"/>
            <w:b/>
          </w:rPr>
          <w:t xml:space="preserve"> </w:t>
        </w:r>
        <w:r w:rsidRPr="00CD2FD8">
          <w:rPr>
            <w:rStyle w:val="Hyperlink"/>
            <w:b/>
          </w:rPr>
          <w:t>cases</w:t>
        </w:r>
      </w:hyperlink>
      <w:r w:rsidRPr="00CD2FD8">
        <w:rPr>
          <w:b/>
        </w:rPr>
        <w:t xml:space="preserve"> – </w:t>
      </w:r>
      <w:r>
        <w:rPr>
          <w:b/>
        </w:rPr>
        <w:t>over</w:t>
      </w:r>
      <w:r w:rsidRPr="00CD2FD8">
        <w:rPr>
          <w:b/>
        </w:rPr>
        <w:t xml:space="preserve"> 25% of all cases, and double that of the next leading country, Spain.</w:t>
      </w:r>
    </w:p>
    <w:p w14:paraId="5FF1CD17" w14:textId="77777777" w:rsidR="00B3022F" w:rsidRPr="009670B1" w:rsidRDefault="00B3022F" w:rsidP="00B3022F">
      <w:pPr>
        <w:jc w:val="both"/>
        <w:rPr>
          <w:b/>
          <w:sz w:val="21"/>
        </w:rPr>
      </w:pPr>
    </w:p>
    <w:p w14:paraId="5A55CC9C" w14:textId="77777777" w:rsidR="00B3022F" w:rsidRPr="002D4926" w:rsidRDefault="00B3022F" w:rsidP="00B3022F">
      <w:pPr>
        <w:jc w:val="both"/>
      </w:pPr>
      <w:r w:rsidRPr="00940FCC">
        <w:t xml:space="preserve">Fatalities </w:t>
      </w:r>
      <w:r>
        <w:t xml:space="preserve">have reached </w:t>
      </w:r>
      <w:hyperlink r:id="rId28" w:history="1">
        <w:r w:rsidRPr="00940FCC">
          <w:rPr>
            <w:rStyle w:val="Hyperlink"/>
            <w:color w:val="9F4110" w:themeColor="accent2" w:themeShade="BF"/>
          </w:rPr>
          <w:t>1</w:t>
        </w:r>
        <w:r>
          <w:rPr>
            <w:rStyle w:val="Hyperlink"/>
            <w:color w:val="9F4110" w:themeColor="accent2" w:themeShade="BF"/>
          </w:rPr>
          <w:t>2</w:t>
        </w:r>
        <w:r w:rsidRPr="00940FCC">
          <w:rPr>
            <w:rStyle w:val="Hyperlink"/>
            <w:color w:val="9F4110" w:themeColor="accent2" w:themeShade="BF"/>
          </w:rPr>
          <w:t>,</w:t>
        </w:r>
        <w:r w:rsidRPr="00940FCC">
          <w:rPr>
            <w:rStyle w:val="Hyperlink"/>
            <w:color w:val="9F4110" w:themeColor="accent2" w:themeShade="BF"/>
          </w:rPr>
          <w:t>0</w:t>
        </w:r>
        <w:r w:rsidRPr="00940FCC">
          <w:rPr>
            <w:rStyle w:val="Hyperlink"/>
            <w:color w:val="9F4110" w:themeColor="accent2" w:themeShade="BF"/>
          </w:rPr>
          <w:t>00</w:t>
        </w:r>
      </w:hyperlink>
      <w:r w:rsidRPr="00940FCC">
        <w:t xml:space="preserve">. New York serves as the </w:t>
      </w:r>
      <w:hyperlink r:id="rId29" w:history="1">
        <w:r w:rsidRPr="00940FCC">
          <w:rPr>
            <w:rStyle w:val="Hyperlink"/>
          </w:rPr>
          <w:t>epic</w:t>
        </w:r>
        <w:r w:rsidRPr="00940FCC">
          <w:rPr>
            <w:rStyle w:val="Hyperlink"/>
          </w:rPr>
          <w:t>e</w:t>
        </w:r>
        <w:r w:rsidRPr="00940FCC">
          <w:rPr>
            <w:rStyle w:val="Hyperlink"/>
          </w:rPr>
          <w:t>nter</w:t>
        </w:r>
      </w:hyperlink>
      <w:r w:rsidRPr="00940FCC">
        <w:t xml:space="preserve"> of cases, with 20% of all cases in the U.S., 40% hospitalization rate, and over </w:t>
      </w:r>
      <w:hyperlink r:id="rId30" w:history="1">
        <w:r w:rsidRPr="00940FCC">
          <w:rPr>
            <w:rStyle w:val="Hyperlink"/>
          </w:rPr>
          <w:t xml:space="preserve">4000 deaths </w:t>
        </w:r>
        <w:r w:rsidRPr="00940FCC">
          <w:rPr>
            <w:rStyle w:val="Hyperlink"/>
          </w:rPr>
          <w:t>w</w:t>
        </w:r>
        <w:r w:rsidRPr="00940FCC">
          <w:rPr>
            <w:rStyle w:val="Hyperlink"/>
          </w:rPr>
          <w:t>ith a 3 day doubling rate</w:t>
        </w:r>
      </w:hyperlink>
      <w:r w:rsidRPr="00940FCC">
        <w:t xml:space="preserve">. </w:t>
      </w:r>
      <w:r>
        <w:t xml:space="preserve">New York City now has </w:t>
      </w:r>
      <w:hyperlink r:id="rId31" w:history="1">
        <w:r w:rsidRPr="00986300">
          <w:rPr>
            <w:rStyle w:val="Hyperlink"/>
          </w:rPr>
          <w:t>refri</w:t>
        </w:r>
        <w:r w:rsidRPr="00986300">
          <w:rPr>
            <w:rStyle w:val="Hyperlink"/>
          </w:rPr>
          <w:t>g</w:t>
        </w:r>
        <w:r w:rsidRPr="00986300">
          <w:rPr>
            <w:rStyle w:val="Hyperlink"/>
          </w:rPr>
          <w:t>erated morgue trucks</w:t>
        </w:r>
      </w:hyperlink>
      <w:r>
        <w:t xml:space="preserve"> lining its streets to prepare for a death surge.  The </w:t>
      </w:r>
      <w:r w:rsidRPr="00B4188D">
        <w:t xml:space="preserve">U.S. surgeon </w:t>
      </w:r>
      <w:r>
        <w:t>advised us to</w:t>
      </w:r>
      <w:r w:rsidRPr="00B4188D">
        <w:t> </w:t>
      </w:r>
      <w:hyperlink r:id="rId32" w:history="1">
        <w:r w:rsidRPr="00B4188D">
          <w:rPr>
            <w:rStyle w:val="Hyperlink"/>
          </w:rPr>
          <w:t>brace for the hardest and saddest week of m</w:t>
        </w:r>
        <w:r w:rsidRPr="00B4188D">
          <w:rPr>
            <w:rStyle w:val="Hyperlink"/>
          </w:rPr>
          <w:t>o</w:t>
        </w:r>
        <w:r w:rsidRPr="00B4188D">
          <w:rPr>
            <w:rStyle w:val="Hyperlink"/>
          </w:rPr>
          <w:t>st Americans lives</w:t>
        </w:r>
      </w:hyperlink>
      <w:r w:rsidRPr="00B4188D">
        <w:t xml:space="preserve">. </w:t>
      </w:r>
      <w:r>
        <w:t>Health care providers as well as e</w:t>
      </w:r>
      <w:r w:rsidRPr="00940FCC">
        <w:t>xperts including for</w:t>
      </w:r>
      <w:r>
        <w:t>mer CDC director Jennifer Nuzzo</w:t>
      </w:r>
      <w:r w:rsidRPr="00940FCC">
        <w:t xml:space="preserve"> </w:t>
      </w:r>
      <w:r>
        <w:t>hold</w:t>
      </w:r>
      <w:r w:rsidRPr="00940FCC">
        <w:t xml:space="preserve"> the White House </w:t>
      </w:r>
      <w:r>
        <w:t xml:space="preserve">accountable </w:t>
      </w:r>
      <w:r w:rsidRPr="00940FCC">
        <w:t xml:space="preserve">for its </w:t>
      </w:r>
      <w:hyperlink r:id="rId33" w:history="1">
        <w:r w:rsidRPr="002E3D29">
          <w:rPr>
            <w:rStyle w:val="Hyperlink"/>
          </w:rPr>
          <w:t>tardy e</w:t>
        </w:r>
        <w:r w:rsidRPr="002E3D29">
          <w:rPr>
            <w:rStyle w:val="Hyperlink"/>
          </w:rPr>
          <w:t>f</w:t>
        </w:r>
        <w:r w:rsidRPr="002E3D29">
          <w:rPr>
            <w:rStyle w:val="Hyperlink"/>
          </w:rPr>
          <w:t>forts</w:t>
        </w:r>
      </w:hyperlink>
      <w:r w:rsidRPr="00940FCC">
        <w:t xml:space="preserve"> to support detection.</w:t>
      </w:r>
    </w:p>
    <w:p w14:paraId="28977409" w14:textId="77777777" w:rsidR="00B3022F" w:rsidRDefault="00B3022F" w:rsidP="00B3022F">
      <w:pPr>
        <w:jc w:val="both"/>
        <w:sectPr w:rsidR="00B3022F" w:rsidSect="00AE4EBE">
          <w:type w:val="continuous"/>
          <w:pgSz w:w="12240" w:h="15840"/>
          <w:pgMar w:top="792" w:right="720" w:bottom="720" w:left="720" w:header="720" w:footer="720" w:gutter="0"/>
          <w:cols w:num="2" w:space="720"/>
          <w:docGrid w:linePitch="360"/>
        </w:sectPr>
      </w:pPr>
    </w:p>
    <w:p w14:paraId="554B3E4E" w14:textId="77777777" w:rsidR="00B3022F" w:rsidRPr="00940FCC" w:rsidRDefault="00B3022F" w:rsidP="00B3022F">
      <w:pPr>
        <w:jc w:val="both"/>
      </w:pPr>
    </w:p>
    <w:p w14:paraId="42A229A7" w14:textId="77777777" w:rsidR="00B3022F" w:rsidRDefault="00B3022F" w:rsidP="00B3022F">
      <w:pPr>
        <w:jc w:val="both"/>
        <w:rPr>
          <w:b/>
        </w:rPr>
        <w:sectPr w:rsidR="00B3022F" w:rsidSect="009A7B07">
          <w:type w:val="continuous"/>
          <w:pgSz w:w="12240" w:h="15840"/>
          <w:pgMar w:top="792" w:right="720" w:bottom="720" w:left="720" w:header="720" w:footer="720" w:gutter="0"/>
          <w:cols w:space="720"/>
          <w:docGrid w:linePitch="360"/>
        </w:sectPr>
      </w:pPr>
    </w:p>
    <w:p w14:paraId="6224B40C" w14:textId="77777777" w:rsidR="00B3022F" w:rsidRPr="00CD2FD8" w:rsidRDefault="00B3022F" w:rsidP="00B3022F">
      <w:pPr>
        <w:jc w:val="both"/>
        <w:rPr>
          <w:b/>
        </w:rPr>
      </w:pPr>
      <w:r w:rsidRPr="00CD2FD8">
        <w:rPr>
          <w:b/>
        </w:rPr>
        <w:lastRenderedPageBreak/>
        <w:t xml:space="preserve">Simultaneous </w:t>
      </w:r>
      <w:r>
        <w:rPr>
          <w:b/>
        </w:rPr>
        <w:t xml:space="preserve">upswing </w:t>
      </w:r>
      <w:r w:rsidRPr="00CD2FD8">
        <w:rPr>
          <w:b/>
        </w:rPr>
        <w:t xml:space="preserve">of transmission and testing have led to </w:t>
      </w:r>
      <w:r>
        <w:rPr>
          <w:b/>
        </w:rPr>
        <w:t xml:space="preserve">the highest U.S. </w:t>
      </w:r>
      <w:r w:rsidRPr="00CD2FD8">
        <w:rPr>
          <w:b/>
        </w:rPr>
        <w:t>incidence</w:t>
      </w:r>
      <w:r>
        <w:rPr>
          <w:b/>
        </w:rPr>
        <w:t xml:space="preserve"> yet:</w:t>
      </w:r>
      <w:r w:rsidRPr="00CD2FD8">
        <w:rPr>
          <w:b/>
        </w:rPr>
        <w:t xml:space="preserve"> over </w:t>
      </w:r>
      <w:hyperlink r:id="rId34">
        <w:r>
          <w:rPr>
            <w:rStyle w:val="Hyperlink"/>
            <w:b/>
          </w:rPr>
          <w:t>30,000 new</w:t>
        </w:r>
        <w:r>
          <w:rPr>
            <w:rStyle w:val="Hyperlink"/>
            <w:b/>
          </w:rPr>
          <w:t xml:space="preserve"> </w:t>
        </w:r>
        <w:r>
          <w:rPr>
            <w:rStyle w:val="Hyperlink"/>
            <w:b/>
          </w:rPr>
          <w:t>cases</w:t>
        </w:r>
      </w:hyperlink>
      <w:r w:rsidRPr="00CD2FD8">
        <w:rPr>
          <w:rStyle w:val="Hyperlink"/>
          <w:b/>
        </w:rPr>
        <w:t xml:space="preserve"> </w:t>
      </w:r>
      <w:r w:rsidRPr="00E04EDA">
        <w:rPr>
          <w:b/>
        </w:rPr>
        <w:t>on April 4th</w:t>
      </w:r>
      <w:r w:rsidRPr="00CD2FD8">
        <w:rPr>
          <w:b/>
        </w:rPr>
        <w:t xml:space="preserve">. </w:t>
      </w:r>
    </w:p>
    <w:p w14:paraId="351C1C08" w14:textId="77777777" w:rsidR="00B3022F" w:rsidRDefault="00B3022F" w:rsidP="00B3022F">
      <w:pPr>
        <w:jc w:val="both"/>
        <w:rPr>
          <w:b/>
          <w:sz w:val="22"/>
        </w:rPr>
      </w:pPr>
    </w:p>
    <w:p w14:paraId="126C396C" w14:textId="77777777" w:rsidR="00B3022F" w:rsidRDefault="00B3022F" w:rsidP="00B3022F">
      <w:pPr>
        <w:jc w:val="both"/>
      </w:pPr>
      <w:r>
        <w:t>Actual</w:t>
      </w:r>
      <w:r w:rsidRPr="00940FCC">
        <w:t xml:space="preserve"> cases remain </w:t>
      </w:r>
      <w:hyperlink r:id="rId35" w:history="1">
        <w:r w:rsidRPr="003C6EC1">
          <w:rPr>
            <w:rStyle w:val="Hyperlink"/>
          </w:rPr>
          <w:t>grossly und</w:t>
        </w:r>
        <w:r w:rsidRPr="003C6EC1">
          <w:rPr>
            <w:rStyle w:val="Hyperlink"/>
          </w:rPr>
          <w:t>e</w:t>
        </w:r>
        <w:r w:rsidRPr="003C6EC1">
          <w:rPr>
            <w:rStyle w:val="Hyperlink"/>
          </w:rPr>
          <w:t>restimated</w:t>
        </w:r>
      </w:hyperlink>
      <w:r>
        <w:t>. Despite enhanced financial and regulatory support from the</w:t>
      </w:r>
      <w:r w:rsidRPr="00940FCC">
        <w:t xml:space="preserve"> </w:t>
      </w:r>
      <w:hyperlink r:id="rId36" w:history="1">
        <w:r w:rsidRPr="00940FCC">
          <w:rPr>
            <w:rStyle w:val="Hyperlink"/>
          </w:rPr>
          <w:t xml:space="preserve">CARES </w:t>
        </w:r>
        <w:r w:rsidRPr="00940FCC">
          <w:rPr>
            <w:rStyle w:val="Hyperlink"/>
          </w:rPr>
          <w:t>A</w:t>
        </w:r>
        <w:r w:rsidRPr="00940FCC">
          <w:rPr>
            <w:rStyle w:val="Hyperlink"/>
          </w:rPr>
          <w:t>ct</w:t>
        </w:r>
      </w:hyperlink>
      <w:r>
        <w:rPr>
          <w:rStyle w:val="Hyperlink"/>
        </w:rPr>
        <w:t xml:space="preserve">, </w:t>
      </w:r>
      <w:r w:rsidRPr="00224A61">
        <w:t xml:space="preserve">amplification of </w:t>
      </w:r>
      <w:r>
        <w:t>testing capabilities has not outpaced that of the virus. T</w:t>
      </w:r>
      <w:r w:rsidRPr="00940FCC">
        <w:t xml:space="preserve">esting material shortages </w:t>
      </w:r>
      <w:r>
        <w:t xml:space="preserve">thus </w:t>
      </w:r>
      <w:r w:rsidRPr="00940FCC">
        <w:t>persist across the nation and</w:t>
      </w:r>
      <w:r>
        <w:t xml:space="preserve"> are</w:t>
      </w:r>
      <w:r w:rsidRPr="00940FCC">
        <w:t xml:space="preserve"> delay</w:t>
      </w:r>
      <w:r>
        <w:t>ing</w:t>
      </w:r>
      <w:r w:rsidRPr="00940FCC">
        <w:t xml:space="preserve"> detection and containment. The FDA has been issuing emergency use authorizations, first for  the </w:t>
      </w:r>
      <w:hyperlink r:id="rId37" w:history="1">
        <w:r w:rsidRPr="00940FCC">
          <w:rPr>
            <w:rStyle w:val="Hyperlink"/>
          </w:rPr>
          <w:t>5-minute point-of-care CO</w:t>
        </w:r>
        <w:r w:rsidRPr="00940FCC">
          <w:rPr>
            <w:rStyle w:val="Hyperlink"/>
          </w:rPr>
          <w:t>V</w:t>
        </w:r>
        <w:r w:rsidRPr="00940FCC">
          <w:rPr>
            <w:rStyle w:val="Hyperlink"/>
          </w:rPr>
          <w:t>ID-19 test by Abbott</w:t>
        </w:r>
      </w:hyperlink>
      <w:r w:rsidRPr="00940FCC">
        <w:t xml:space="preserve">, and more recently for </w:t>
      </w:r>
      <w:hyperlink r:id="rId38" w:history="1">
        <w:r w:rsidRPr="00940FCC">
          <w:rPr>
            <w:rStyle w:val="Hyperlink"/>
          </w:rPr>
          <w:t>a COVID</w:t>
        </w:r>
        <w:r w:rsidRPr="00940FCC">
          <w:rPr>
            <w:rStyle w:val="Hyperlink"/>
          </w:rPr>
          <w:t>-</w:t>
        </w:r>
        <w:r w:rsidRPr="00940FCC">
          <w:rPr>
            <w:rStyle w:val="Hyperlink"/>
          </w:rPr>
          <w:t xml:space="preserve">19 antibody test by </w:t>
        </w:r>
        <w:proofErr w:type="spellStart"/>
        <w:r w:rsidRPr="00940FCC">
          <w:rPr>
            <w:rStyle w:val="Hyperlink"/>
          </w:rPr>
          <w:t>Cellex</w:t>
        </w:r>
        <w:proofErr w:type="spellEnd"/>
        <w:r w:rsidRPr="00940FCC">
          <w:rPr>
            <w:rStyle w:val="Hyperlink"/>
          </w:rPr>
          <w:t xml:space="preserve"> Inc.</w:t>
        </w:r>
      </w:hyperlink>
      <w:r w:rsidRPr="00940FCC">
        <w:t xml:space="preserve"> The CDC is </w:t>
      </w:r>
      <w:hyperlink r:id="rId39" w:tgtFrame="_blank" w:history="1">
        <w:r w:rsidRPr="00940FCC">
          <w:rPr>
            <w:rStyle w:val="Hyperlink"/>
          </w:rPr>
          <w:t>workin</w:t>
        </w:r>
        <w:r w:rsidRPr="00940FCC">
          <w:rPr>
            <w:rStyle w:val="Hyperlink"/>
          </w:rPr>
          <w:t>g</w:t>
        </w:r>
        <w:r w:rsidRPr="00940FCC">
          <w:rPr>
            <w:rStyle w:val="Hyperlink"/>
          </w:rPr>
          <w:t xml:space="preserve"> to develop</w:t>
        </w:r>
      </w:hyperlink>
      <w:r w:rsidRPr="00940FCC">
        <w:t xml:space="preserve"> an antibody test as well. </w:t>
      </w:r>
      <w:r>
        <w:t xml:space="preserve">The sensitivity and specificity of current COVID-19 PCR tests are not well reported even on the CDC website, though there is concern of poor sensitivity; chest CT may have </w:t>
      </w:r>
      <w:hyperlink r:id="rId40" w:history="1">
        <w:r w:rsidRPr="00834DC6">
          <w:rPr>
            <w:rStyle w:val="Hyperlink"/>
          </w:rPr>
          <w:t>more d</w:t>
        </w:r>
        <w:r w:rsidRPr="00834DC6">
          <w:rPr>
            <w:rStyle w:val="Hyperlink"/>
          </w:rPr>
          <w:t>i</w:t>
        </w:r>
        <w:r w:rsidRPr="00834DC6">
          <w:rPr>
            <w:rStyle w:val="Hyperlink"/>
          </w:rPr>
          <w:t>agnostic value</w:t>
        </w:r>
      </w:hyperlink>
      <w:r>
        <w:t xml:space="preserve"> in epidemic areas. </w:t>
      </w:r>
    </w:p>
    <w:p w14:paraId="5CE3A7E5" w14:textId="77777777" w:rsidR="00B3022F" w:rsidRPr="009C5AE1" w:rsidRDefault="00B3022F" w:rsidP="00B3022F">
      <w:pPr>
        <w:jc w:val="both"/>
        <w:rPr>
          <w:b/>
          <w:sz w:val="22"/>
        </w:rPr>
      </w:pPr>
    </w:p>
    <w:p w14:paraId="287958BE" w14:textId="670453A5" w:rsidR="0028308B" w:rsidRDefault="00B3022F" w:rsidP="00B3022F">
      <w:pPr>
        <w:jc w:val="both"/>
      </w:pPr>
      <w:r>
        <w:t xml:space="preserve">The CDC </w:t>
      </w:r>
      <w:hyperlink r:id="rId41" w:history="1">
        <w:r w:rsidRPr="00940FCC">
          <w:rPr>
            <w:rStyle w:val="Hyperlink"/>
          </w:rPr>
          <w:t>now pos</w:t>
        </w:r>
        <w:r w:rsidRPr="00940FCC">
          <w:rPr>
            <w:rStyle w:val="Hyperlink"/>
          </w:rPr>
          <w:t>i</w:t>
        </w:r>
        <w:r w:rsidRPr="00940FCC">
          <w:rPr>
            <w:rStyle w:val="Hyperlink"/>
          </w:rPr>
          <w:t>t</w:t>
        </w:r>
      </w:hyperlink>
      <w:r>
        <w:rPr>
          <w:rStyle w:val="Hyperlink"/>
        </w:rPr>
        <w:t>s</w:t>
      </w:r>
      <w:r w:rsidRPr="00940FCC">
        <w:t xml:space="preserve"> that around </w:t>
      </w:r>
      <w:r w:rsidRPr="00C6771C">
        <w:t>25% of cases are asymptomatic or “pre-symptomatic”</w:t>
      </w:r>
      <w:r>
        <w:t>,</w:t>
      </w:r>
      <w:r w:rsidRPr="00C6771C">
        <w:t xml:space="preserve"> and play a significant role in transmission</w:t>
      </w:r>
      <w:r>
        <w:t>. Because of testing material</w:t>
      </w:r>
      <w:r w:rsidRPr="00940FCC">
        <w:t xml:space="preserve"> shortages</w:t>
      </w:r>
      <w:r>
        <w:t>, however,</w:t>
      </w:r>
      <w:r w:rsidRPr="00940FCC">
        <w:t xml:space="preserve"> stringent testing criteria</w:t>
      </w:r>
      <w:r>
        <w:t xml:space="preserve"> remains in place</w:t>
      </w:r>
      <w:r w:rsidRPr="00940FCC">
        <w:t>.</w:t>
      </w:r>
      <w:r w:rsidRPr="00940FCC">
        <w:rPr>
          <w:rFonts w:cs="Arial"/>
          <w:shd w:val="clear" w:color="auto" w:fill="FFFFFF"/>
        </w:rPr>
        <w:t xml:space="preserve"> </w:t>
      </w:r>
      <w:r>
        <w:t>The CDC recommends screening based on</w:t>
      </w:r>
      <w:r w:rsidRPr="00940FCC">
        <w:rPr>
          <w:rFonts w:cs="Arial"/>
          <w:shd w:val="clear" w:color="auto" w:fill="FFFFFF"/>
        </w:rPr>
        <w:t> </w:t>
      </w:r>
      <w:hyperlink r:id="rId42" w:tgtFrame="_blank" w:history="1">
        <w:r w:rsidRPr="00C701BE">
          <w:rPr>
            <w:rStyle w:val="Hyperlink"/>
          </w:rPr>
          <w:t xml:space="preserve">exposure “risk </w:t>
        </w:r>
        <w:r w:rsidRPr="00C701BE">
          <w:rPr>
            <w:rStyle w:val="Hyperlink"/>
          </w:rPr>
          <w:t>l</w:t>
        </w:r>
        <w:r w:rsidRPr="00C701BE">
          <w:rPr>
            <w:rStyle w:val="Hyperlink"/>
          </w:rPr>
          <w:t>evel”</w:t>
        </w:r>
      </w:hyperlink>
      <w:r w:rsidRPr="00C701BE">
        <w:rPr>
          <w:rStyle w:val="Hyperlink"/>
        </w:rPr>
        <w:t xml:space="preserve"> and </w:t>
      </w:r>
      <w:hyperlink r:id="rId43" w:tgtFrame="_blank" w:history="1">
        <w:r w:rsidRPr="00C701BE">
          <w:rPr>
            <w:rStyle w:val="Hyperlink"/>
          </w:rPr>
          <w:t>symptoms</w:t>
        </w:r>
      </w:hyperlink>
      <w:r w:rsidRPr="00C701BE">
        <w:rPr>
          <w:rStyle w:val="Hyperlink"/>
        </w:rPr>
        <w:t xml:space="preserve">, </w:t>
      </w:r>
      <w:r w:rsidRPr="00C93691">
        <w:t>and offer a</w:t>
      </w:r>
      <w:r>
        <w:rPr>
          <w:rStyle w:val="Hyperlink"/>
          <w:rFonts w:cs="Arial"/>
          <w:color w:val="9F4110" w:themeColor="accent2" w:themeShade="BF"/>
          <w:shd w:val="clear" w:color="auto" w:fill="FFFFFF"/>
        </w:rPr>
        <w:t xml:space="preserve"> </w:t>
      </w:r>
      <w:hyperlink r:id="rId44" w:tgtFrame="_blank" w:history="1">
        <w:r w:rsidRPr="00C701BE">
          <w:rPr>
            <w:rStyle w:val="Hyperlink"/>
          </w:rPr>
          <w:t>priority list for C</w:t>
        </w:r>
        <w:r w:rsidRPr="00C701BE">
          <w:rPr>
            <w:rStyle w:val="Hyperlink"/>
          </w:rPr>
          <w:t>O</w:t>
        </w:r>
        <w:r w:rsidRPr="00C701BE">
          <w:rPr>
            <w:rStyle w:val="Hyperlink"/>
          </w:rPr>
          <w:t>VID-19 testing</w:t>
        </w:r>
      </w:hyperlink>
      <w:r w:rsidRPr="00C701BE">
        <w:rPr>
          <w:rStyle w:val="Hyperlink"/>
        </w:rPr>
        <w:t xml:space="preserve">. </w:t>
      </w:r>
      <w:r>
        <w:rPr>
          <w:rFonts w:cs="Arial"/>
          <w:shd w:val="clear" w:color="auto" w:fill="FFFFFF"/>
        </w:rPr>
        <w:t xml:space="preserve">They now recognize that </w:t>
      </w:r>
      <w:r w:rsidRPr="00940FCC">
        <w:t xml:space="preserve">people of </w:t>
      </w:r>
      <w:r>
        <w:t>all</w:t>
      </w:r>
      <w:r w:rsidRPr="00940FCC">
        <w:t xml:space="preserve"> age</w:t>
      </w:r>
      <w:r>
        <w:t>s</w:t>
      </w:r>
      <w:r w:rsidRPr="00940FCC">
        <w:t xml:space="preserve"> with </w:t>
      </w:r>
      <w:hyperlink r:id="rId45" w:history="1">
        <w:r w:rsidRPr="00E007AC">
          <w:rPr>
            <w:rStyle w:val="Hyperlink"/>
          </w:rPr>
          <w:t>certai</w:t>
        </w:r>
        <w:r w:rsidRPr="00E007AC">
          <w:rPr>
            <w:rStyle w:val="Hyperlink"/>
          </w:rPr>
          <w:t>n</w:t>
        </w:r>
        <w:r w:rsidRPr="00E007AC">
          <w:rPr>
            <w:rStyle w:val="Hyperlink"/>
          </w:rPr>
          <w:t xml:space="preserve"> underlying m</w:t>
        </w:r>
        <w:r w:rsidRPr="00E007AC">
          <w:rPr>
            <w:rStyle w:val="Hyperlink"/>
          </w:rPr>
          <w:t>e</w:t>
        </w:r>
        <w:r w:rsidRPr="00E007AC">
          <w:rPr>
            <w:rStyle w:val="Hyperlink"/>
          </w:rPr>
          <w:t>dical con</w:t>
        </w:r>
        <w:r w:rsidRPr="00E007AC">
          <w:rPr>
            <w:rStyle w:val="Hyperlink"/>
          </w:rPr>
          <w:t>d</w:t>
        </w:r>
        <w:r w:rsidRPr="00E007AC">
          <w:rPr>
            <w:rStyle w:val="Hyperlink"/>
          </w:rPr>
          <w:t>itions</w:t>
        </w:r>
      </w:hyperlink>
      <w:r w:rsidRPr="00940FCC">
        <w:t xml:space="preserve"> are at </w:t>
      </w:r>
      <w:r>
        <w:t>higher risk for severe illness</w:t>
      </w:r>
      <w:r w:rsidRPr="00940FCC">
        <w:rPr>
          <w:rFonts w:cs="Arial"/>
          <w:shd w:val="clear" w:color="auto" w:fill="FFFFFF"/>
        </w:rPr>
        <w:t>.</w:t>
      </w:r>
      <w:r>
        <w:t xml:space="preserve"> In partnership with</w:t>
      </w:r>
      <w:r w:rsidRPr="00940FCC">
        <w:t xml:space="preserve"> FEMA, the Whitehouse </w:t>
      </w:r>
      <w:r>
        <w:t xml:space="preserve">and Apple Inc., they have released </w:t>
      </w:r>
      <w:r w:rsidRPr="00940FCC">
        <w:t xml:space="preserve">a </w:t>
      </w:r>
      <w:hyperlink r:id="rId46" w:history="1">
        <w:r w:rsidRPr="00940FCC">
          <w:rPr>
            <w:rStyle w:val="Hyperlink"/>
          </w:rPr>
          <w:t>COVI</w:t>
        </w:r>
        <w:r w:rsidRPr="00940FCC">
          <w:rPr>
            <w:rStyle w:val="Hyperlink"/>
          </w:rPr>
          <w:t>D</w:t>
        </w:r>
        <w:r w:rsidRPr="00940FCC">
          <w:rPr>
            <w:rStyle w:val="Hyperlink"/>
          </w:rPr>
          <w:t>-19 Screening App</w:t>
        </w:r>
      </w:hyperlink>
      <w:r w:rsidRPr="00940FCC">
        <w:t xml:space="preserve">, to increase public awareness of COVID-19 </w:t>
      </w:r>
      <w:r>
        <w:t xml:space="preserve">risk factors and </w:t>
      </w:r>
      <w:r w:rsidRPr="00940FCC">
        <w:t>symptoms that could warrant testing</w:t>
      </w:r>
      <w:r w:rsidR="0028308B" w:rsidRPr="00940FCC">
        <w:t>.</w:t>
      </w:r>
      <w:r w:rsidR="00706363" w:rsidRPr="00940FCC">
        <w:t xml:space="preserve"> </w:t>
      </w:r>
    </w:p>
    <w:p w14:paraId="6BB8F76E" w14:textId="77777777" w:rsidR="00CA6D59" w:rsidRPr="00940FCC" w:rsidRDefault="00CA6D59" w:rsidP="00301054">
      <w:pPr>
        <w:jc w:val="both"/>
        <w:rPr>
          <w:rFonts w:eastAsiaTheme="minorHAnsi" w:cstheme="minorBidi"/>
          <w:color w:val="404040" w:themeColor="text1" w:themeTint="BF"/>
          <w:kern w:val="2"/>
          <w:sz w:val="20"/>
          <w:szCs w:val="20"/>
          <w:lang w:val="en-US" w:eastAsia="ja-JP"/>
          <w14:ligatures w14:val="standard"/>
        </w:rPr>
      </w:pPr>
    </w:p>
    <w:p w14:paraId="4A3124B8" w14:textId="78911818" w:rsidR="00DE0067" w:rsidRPr="000C32BA" w:rsidRDefault="00A80F0B" w:rsidP="00301054">
      <w:pPr>
        <w:jc w:val="both"/>
        <w:rPr>
          <w:b/>
          <w:sz w:val="22"/>
        </w:rPr>
      </w:pPr>
      <w:r w:rsidRPr="0071300A">
        <w:rPr>
          <w:rStyle w:val="SubtitleChar"/>
        </w:rPr>
        <w:t>HERE IN WISCONSIN</w:t>
      </w:r>
      <w:r w:rsidR="002B7341" w:rsidRPr="0071300A">
        <w:rPr>
          <w:rStyle w:val="SubtitleChar"/>
        </w:rPr>
        <w:t>,</w:t>
      </w:r>
      <w:r w:rsidR="00695F8E" w:rsidRPr="001D0753">
        <w:rPr>
          <w:rStyle w:val="SubtleReference"/>
          <w:smallCaps/>
        </w:rPr>
        <w:t xml:space="preserve"> </w:t>
      </w:r>
      <w:r w:rsidR="001D0753" w:rsidRPr="001D0753">
        <w:rPr>
          <w:b/>
        </w:rPr>
        <w:t>confirmed cases have risen to</w:t>
      </w:r>
      <w:hyperlink r:id="rId47" w:history="1">
        <w:r w:rsidR="001D0753">
          <w:rPr>
            <w:rStyle w:val="Hyperlink"/>
            <w:b/>
            <w:color w:val="9F4110" w:themeColor="accent2" w:themeShade="BF"/>
          </w:rPr>
          <w:t xml:space="preserve"> over 2,50</w:t>
        </w:r>
        <w:r w:rsidR="001D0753">
          <w:rPr>
            <w:rStyle w:val="Hyperlink"/>
            <w:b/>
            <w:color w:val="9F4110" w:themeColor="accent2" w:themeShade="BF"/>
          </w:rPr>
          <w:t>0</w:t>
        </w:r>
      </w:hyperlink>
      <w:r w:rsidR="004219D3" w:rsidRPr="00CD2FD8">
        <w:rPr>
          <w:rStyle w:val="Hyperlink"/>
          <w:b/>
          <w:color w:val="9F4110" w:themeColor="accent2" w:themeShade="BF"/>
        </w:rPr>
        <w:t>,</w:t>
      </w:r>
      <w:r w:rsidR="00564E14" w:rsidRPr="00CD2FD8">
        <w:rPr>
          <w:rStyle w:val="Hyperlink"/>
          <w:b/>
          <w:color w:val="9F4110" w:themeColor="accent2" w:themeShade="BF"/>
        </w:rPr>
        <w:t xml:space="preserve"> </w:t>
      </w:r>
      <w:r w:rsidR="004219D3" w:rsidRPr="00CD2FD8">
        <w:rPr>
          <w:b/>
        </w:rPr>
        <w:t>now</w:t>
      </w:r>
      <w:r w:rsidR="00564E14" w:rsidRPr="00CD2FD8">
        <w:rPr>
          <w:b/>
        </w:rPr>
        <w:t xml:space="preserve"> ranking</w:t>
      </w:r>
      <w:hyperlink r:id="rId48">
        <w:r w:rsidR="00695F8E" w:rsidRPr="00CD2FD8">
          <w:rPr>
            <w:rStyle w:val="Hyperlink"/>
            <w:b/>
            <w:color w:val="9F4110" w:themeColor="accent2" w:themeShade="BF"/>
          </w:rPr>
          <w:t xml:space="preserve"> 2</w:t>
        </w:r>
        <w:r w:rsidR="002D0B26" w:rsidRPr="00CD2FD8">
          <w:rPr>
            <w:rStyle w:val="Hyperlink"/>
            <w:b/>
            <w:color w:val="9F4110" w:themeColor="accent2" w:themeShade="BF"/>
          </w:rPr>
          <w:t>3rd</w:t>
        </w:r>
        <w:r w:rsidR="00695F8E" w:rsidRPr="00CD2FD8">
          <w:rPr>
            <w:rStyle w:val="Hyperlink"/>
            <w:b/>
            <w:color w:val="9F4110" w:themeColor="accent2" w:themeShade="BF"/>
          </w:rPr>
          <w:t xml:space="preserve"> </w:t>
        </w:r>
        <w:r w:rsidR="00695F8E" w:rsidRPr="00CD2FD8">
          <w:rPr>
            <w:rStyle w:val="Hyperlink"/>
            <w:b/>
            <w:color w:val="9F4110" w:themeColor="accent2" w:themeShade="BF"/>
          </w:rPr>
          <w:t>a</w:t>
        </w:r>
        <w:r w:rsidR="00695F8E" w:rsidRPr="00CD2FD8">
          <w:rPr>
            <w:rStyle w:val="Hyperlink"/>
            <w:b/>
            <w:color w:val="9F4110" w:themeColor="accent2" w:themeShade="BF"/>
          </w:rPr>
          <w:t>mongst all states</w:t>
        </w:r>
      </w:hyperlink>
      <w:r w:rsidR="00695F8E" w:rsidRPr="00CD2FD8">
        <w:rPr>
          <w:b/>
        </w:rPr>
        <w:t>.</w:t>
      </w:r>
      <w:r w:rsidR="0016581B">
        <w:rPr>
          <w:b/>
          <w:sz w:val="22"/>
        </w:rPr>
        <w:br/>
      </w:r>
    </w:p>
    <w:p w14:paraId="1103D2F5" w14:textId="0DE789F8" w:rsidR="00695F8E" w:rsidRPr="00940FCC" w:rsidRDefault="00D5349E" w:rsidP="00301054">
      <w:pPr>
        <w:jc w:val="both"/>
      </w:pPr>
      <w:r w:rsidRPr="00940FCC">
        <w:t>The largest proportion of cases (</w:t>
      </w:r>
      <w:hyperlink r:id="rId49" w:anchor=".XoqsAdNKgWo" w:history="1">
        <w:r w:rsidR="00DF734F">
          <w:rPr>
            <w:rStyle w:val="Hyperlink"/>
          </w:rPr>
          <w:t>1</w:t>
        </w:r>
        <w:r w:rsidR="00DF734F">
          <w:rPr>
            <w:rStyle w:val="Hyperlink"/>
          </w:rPr>
          <w:t>0</w:t>
        </w:r>
        <w:r w:rsidR="009B34F3">
          <w:rPr>
            <w:rStyle w:val="Hyperlink"/>
          </w:rPr>
          <w:t>81</w:t>
        </w:r>
      </w:hyperlink>
      <w:r w:rsidRPr="00940FCC">
        <w:t xml:space="preserve">) come from </w:t>
      </w:r>
      <w:r w:rsidR="00F436F7">
        <w:t xml:space="preserve">the City of </w:t>
      </w:r>
      <w:r w:rsidR="00534B2C">
        <w:t>Milwaukee</w:t>
      </w:r>
      <w:r w:rsidRPr="00940FCC">
        <w:t xml:space="preserve">, </w:t>
      </w:r>
      <w:hyperlink r:id="rId50" w:history="1">
        <w:r w:rsidRPr="00940FCC">
          <w:rPr>
            <w:rStyle w:val="Hyperlink"/>
          </w:rPr>
          <w:t>ar</w:t>
        </w:r>
        <w:r w:rsidRPr="00940FCC">
          <w:rPr>
            <w:rStyle w:val="Hyperlink"/>
          </w:rPr>
          <w:t>o</w:t>
        </w:r>
        <w:r w:rsidRPr="00940FCC">
          <w:rPr>
            <w:rStyle w:val="Hyperlink"/>
          </w:rPr>
          <w:t xml:space="preserve">und </w:t>
        </w:r>
        <w:r w:rsidR="00835E18">
          <w:rPr>
            <w:rStyle w:val="Hyperlink"/>
          </w:rPr>
          <w:t>50-70</w:t>
        </w:r>
        <w:r w:rsidRPr="00940FCC">
          <w:rPr>
            <w:rStyle w:val="Hyperlink"/>
          </w:rPr>
          <w:t>%</w:t>
        </w:r>
      </w:hyperlink>
      <w:r w:rsidRPr="00940FCC">
        <w:t xml:space="preserve"> of which are </w:t>
      </w:r>
      <w:r w:rsidR="003C72F1">
        <w:t>amongst</w:t>
      </w:r>
      <w:r w:rsidRPr="00940FCC">
        <w:t xml:space="preserve"> African-Americans. </w:t>
      </w:r>
      <w:r w:rsidR="00695F8E" w:rsidRPr="00940FCC">
        <w:t xml:space="preserve"> </w:t>
      </w:r>
      <w:r w:rsidR="00E8276A">
        <w:t xml:space="preserve">Most </w:t>
      </w:r>
      <w:r w:rsidR="00B408C7">
        <w:t xml:space="preserve">of the </w:t>
      </w:r>
      <w:r w:rsidR="00E8276A">
        <w:t>state</w:t>
      </w:r>
      <w:r w:rsidR="00B408C7">
        <w:t>’s</w:t>
      </w:r>
      <w:r w:rsidR="00E8276A">
        <w:t xml:space="preserve"> cases</w:t>
      </w:r>
      <w:r w:rsidRPr="00940FCC">
        <w:t xml:space="preserve"> </w:t>
      </w:r>
      <w:r>
        <w:t>(</w:t>
      </w:r>
      <w:r w:rsidRPr="00940FCC">
        <w:t>61%</w:t>
      </w:r>
      <w:r>
        <w:t>)</w:t>
      </w:r>
      <w:r w:rsidRPr="00940FCC">
        <w:t xml:space="preserve"> are in those age</w:t>
      </w:r>
      <w:r>
        <w:t>d</w:t>
      </w:r>
      <w:r w:rsidRPr="00940FCC">
        <w:t xml:space="preserve"> 20-59</w:t>
      </w:r>
      <w:r w:rsidR="00E83C9E">
        <w:t xml:space="preserve">, though at least 4 cases are </w:t>
      </w:r>
      <w:r w:rsidR="00D14803">
        <w:t>noted in patients under age</w:t>
      </w:r>
      <w:r w:rsidR="009610EC">
        <w:t xml:space="preserve"> nine</w:t>
      </w:r>
      <w:r w:rsidRPr="00940FCC">
        <w:t>.</w:t>
      </w:r>
      <w:r>
        <w:t xml:space="preserve"> </w:t>
      </w:r>
      <w:r w:rsidR="00695F8E" w:rsidRPr="00940FCC">
        <w:t>The proportion attributed to health</w:t>
      </w:r>
      <w:r w:rsidR="00C138C2">
        <w:t>care workers remains uncaptured</w:t>
      </w:r>
      <w:r w:rsidR="004046A6">
        <w:t>.</w:t>
      </w:r>
      <w:r w:rsidR="00695F8E" w:rsidRPr="00940FCC">
        <w:t xml:space="preserve"> </w:t>
      </w:r>
      <w:r w:rsidR="0084287E">
        <w:t>Long-term care facilities are now</w:t>
      </w:r>
      <w:r w:rsidR="002135E8">
        <w:t xml:space="preserve"> </w:t>
      </w:r>
      <w:r w:rsidR="00FE0DC5">
        <w:t>under heavy surveillance</w:t>
      </w:r>
      <w:r w:rsidR="002135E8">
        <w:t xml:space="preserve">: </w:t>
      </w:r>
      <w:r w:rsidR="00887475" w:rsidRPr="00E007AC">
        <w:t>at least</w:t>
      </w:r>
      <w:r w:rsidR="00887475" w:rsidRPr="00E007AC">
        <w:t xml:space="preserve"> </w:t>
      </w:r>
      <w:r w:rsidR="00887475" w:rsidRPr="00E007AC">
        <w:t>7 facilities</w:t>
      </w:r>
      <w:r w:rsidR="002135E8">
        <w:t xml:space="preserve"> in the Washington</w:t>
      </w:r>
      <w:r w:rsidR="00FE0DC5">
        <w:t xml:space="preserve"> and</w:t>
      </w:r>
      <w:r w:rsidR="002135E8">
        <w:t xml:space="preserve"> </w:t>
      </w:r>
      <w:proofErr w:type="spellStart"/>
      <w:r w:rsidR="002135E8">
        <w:t>Ozaukee</w:t>
      </w:r>
      <w:proofErr w:type="spellEnd"/>
      <w:r w:rsidR="002135E8">
        <w:t xml:space="preserve"> </w:t>
      </w:r>
      <w:r w:rsidR="00FE0DC5">
        <w:t>counties</w:t>
      </w:r>
      <w:r w:rsidR="002135E8">
        <w:t xml:space="preserve"> have</w:t>
      </w:r>
      <w:r w:rsidR="002C61D9">
        <w:t xml:space="preserve"> reported outbreaks.</w:t>
      </w:r>
      <w:r w:rsidR="002135E8">
        <w:t xml:space="preserve"> </w:t>
      </w:r>
      <w:r w:rsidR="00327DF9">
        <w:t xml:space="preserve">The </w:t>
      </w:r>
      <w:r w:rsidR="002C61D9">
        <w:t xml:space="preserve">state’s </w:t>
      </w:r>
      <w:r w:rsidR="00327DF9">
        <w:t>largest outbreak (</w:t>
      </w:r>
      <w:r w:rsidR="00B54D59">
        <w:t xml:space="preserve">now 22 </w:t>
      </w:r>
      <w:r w:rsidR="00327DF9">
        <w:t>cases), at</w:t>
      </w:r>
      <w:r w:rsidR="00695F8E" w:rsidRPr="00940FCC">
        <w:t xml:space="preserve"> Village Point Commons senior living facility in Grafton</w:t>
      </w:r>
      <w:r w:rsidR="00327DF9">
        <w:t>, is</w:t>
      </w:r>
      <w:r w:rsidR="00695F8E" w:rsidRPr="00940FCC">
        <w:t xml:space="preserve"> still being monitored; there have been at least</w:t>
      </w:r>
      <w:r w:rsidR="00217F57">
        <w:t xml:space="preserve"> 4</w:t>
      </w:r>
      <w:r w:rsidR="00695F8E" w:rsidRPr="00940FCC">
        <w:t xml:space="preserve"> deaths. </w:t>
      </w:r>
      <w:r w:rsidR="00040CA4">
        <w:t>Wisconsin</w:t>
      </w:r>
      <w:r w:rsidR="00695F8E" w:rsidRPr="00940FCC">
        <w:t xml:space="preserve"> fatalities total </w:t>
      </w:r>
      <w:r w:rsidR="004A0678" w:rsidRPr="00940FCC">
        <w:t>73</w:t>
      </w:r>
      <w:r w:rsidR="00444EB9" w:rsidRPr="00940FCC">
        <w:t>, and</w:t>
      </w:r>
      <w:r w:rsidR="004A0678" w:rsidRPr="00940FCC">
        <w:t xml:space="preserve"> are </w:t>
      </w:r>
      <w:hyperlink r:id="rId51" w:history="1">
        <w:r w:rsidR="004A0678" w:rsidRPr="00940FCC">
          <w:rPr>
            <w:rStyle w:val="Hyperlink"/>
          </w:rPr>
          <w:t>doubling</w:t>
        </w:r>
        <w:r w:rsidR="004A0678" w:rsidRPr="00940FCC">
          <w:rPr>
            <w:rStyle w:val="Hyperlink"/>
          </w:rPr>
          <w:t xml:space="preserve"> </w:t>
        </w:r>
        <w:r w:rsidR="004A0678" w:rsidRPr="00940FCC">
          <w:rPr>
            <w:rStyle w:val="Hyperlink"/>
          </w:rPr>
          <w:t>ever</w:t>
        </w:r>
        <w:r w:rsidR="00EB5C66">
          <w:rPr>
            <w:rStyle w:val="Hyperlink"/>
          </w:rPr>
          <w:t>y</w:t>
        </w:r>
        <w:r w:rsidR="004A0678" w:rsidRPr="00940FCC">
          <w:rPr>
            <w:rStyle w:val="Hyperlink"/>
          </w:rPr>
          <w:t xml:space="preserve"> 3 days</w:t>
        </w:r>
      </w:hyperlink>
      <w:r w:rsidR="00695F8E" w:rsidRPr="00940FCC">
        <w:t xml:space="preserve">. </w:t>
      </w:r>
      <w:r w:rsidR="00117C03">
        <w:br/>
      </w:r>
    </w:p>
    <w:p w14:paraId="0B06A2C9" w14:textId="188626C6" w:rsidR="00695F8E" w:rsidRPr="0001608E" w:rsidRDefault="00735462" w:rsidP="0001608E">
      <w:pPr>
        <w:jc w:val="both"/>
        <w:rPr>
          <w:kern w:val="24"/>
        </w:rPr>
      </w:pPr>
      <w:r w:rsidRPr="00756143">
        <w:rPr>
          <w:kern w:val="24"/>
        </w:rPr>
        <w:t xml:space="preserve">To aid with detection, </w:t>
      </w:r>
      <w:r w:rsidR="00695F8E" w:rsidRPr="00756143">
        <w:rPr>
          <w:kern w:val="24"/>
        </w:rPr>
        <w:t xml:space="preserve">Wisconsin DHS is </w:t>
      </w:r>
      <w:r w:rsidR="00D5349E" w:rsidRPr="00756143">
        <w:rPr>
          <w:kern w:val="24"/>
        </w:rPr>
        <w:t xml:space="preserve">also </w:t>
      </w:r>
      <w:r w:rsidR="00695F8E" w:rsidRPr="00756143">
        <w:rPr>
          <w:kern w:val="24"/>
        </w:rPr>
        <w:t xml:space="preserve">offering patients an </w:t>
      </w:r>
      <w:hyperlink r:id="rId52" w:history="1">
        <w:r w:rsidR="00695F8E" w:rsidRPr="00756143">
          <w:rPr>
            <w:rStyle w:val="Hyperlink"/>
            <w:kern w:val="24"/>
          </w:rPr>
          <w:t>online scr</w:t>
        </w:r>
        <w:r w:rsidR="00695F8E" w:rsidRPr="00756143">
          <w:rPr>
            <w:rStyle w:val="Hyperlink"/>
            <w:kern w:val="24"/>
          </w:rPr>
          <w:t>e</w:t>
        </w:r>
        <w:r w:rsidR="00695F8E" w:rsidRPr="00756143">
          <w:rPr>
            <w:rStyle w:val="Hyperlink"/>
            <w:kern w:val="24"/>
          </w:rPr>
          <w:t>ening form</w:t>
        </w:r>
      </w:hyperlink>
      <w:r w:rsidR="00D5349E" w:rsidRPr="00756143">
        <w:rPr>
          <w:kern w:val="24"/>
        </w:rPr>
        <w:t>,</w:t>
      </w:r>
      <w:r w:rsidR="00695F8E" w:rsidRPr="00756143">
        <w:rPr>
          <w:rStyle w:val="Hyperlink"/>
          <w:kern w:val="24"/>
        </w:rPr>
        <w:t xml:space="preserve"> </w:t>
      </w:r>
      <w:r w:rsidR="00695F8E" w:rsidRPr="00756143">
        <w:rPr>
          <w:kern w:val="24"/>
        </w:rPr>
        <w:t xml:space="preserve">after the completion of which </w:t>
      </w:r>
      <w:r w:rsidR="00D5349E" w:rsidRPr="00756143">
        <w:rPr>
          <w:kern w:val="24"/>
        </w:rPr>
        <w:t>they</w:t>
      </w:r>
      <w:r w:rsidR="00695F8E" w:rsidRPr="00756143">
        <w:rPr>
          <w:kern w:val="24"/>
        </w:rPr>
        <w:t xml:space="preserve"> will receive a call from a provider. </w:t>
      </w:r>
      <w:r w:rsidR="00463B48" w:rsidRPr="00756143">
        <w:rPr>
          <w:rFonts w:cs="Arial"/>
          <w:kern w:val="24"/>
          <w:shd w:val="clear" w:color="auto" w:fill="FFFFFF"/>
        </w:rPr>
        <w:t xml:space="preserve">More information on how </w:t>
      </w:r>
      <w:r w:rsidR="00DD0729" w:rsidRPr="00756143">
        <w:rPr>
          <w:rFonts w:cs="Arial"/>
          <w:kern w:val="24"/>
          <w:shd w:val="clear" w:color="auto" w:fill="FFFFFF"/>
        </w:rPr>
        <w:t xml:space="preserve">Wisconsin </w:t>
      </w:r>
      <w:r w:rsidR="008D1C9B" w:rsidRPr="00756143">
        <w:rPr>
          <w:rFonts w:cs="Arial"/>
          <w:kern w:val="24"/>
          <w:shd w:val="clear" w:color="auto" w:fill="FFFFFF"/>
        </w:rPr>
        <w:t>DHS recommends</w:t>
      </w:r>
      <w:r w:rsidR="00BA56B6" w:rsidRPr="00756143">
        <w:rPr>
          <w:rFonts w:cs="Arial"/>
          <w:kern w:val="24"/>
          <w:shd w:val="clear" w:color="auto" w:fill="FFFFFF"/>
        </w:rPr>
        <w:t xml:space="preserve"> locally</w:t>
      </w:r>
      <w:r w:rsidR="008D1C9B" w:rsidRPr="00756143">
        <w:rPr>
          <w:rFonts w:cs="Arial"/>
          <w:kern w:val="24"/>
          <w:shd w:val="clear" w:color="auto" w:fill="FFFFFF"/>
        </w:rPr>
        <w:t xml:space="preserve"> </w:t>
      </w:r>
      <w:r w:rsidRPr="00756143">
        <w:rPr>
          <w:rFonts w:cs="Arial"/>
          <w:kern w:val="24"/>
          <w:shd w:val="clear" w:color="auto" w:fill="FFFFFF"/>
        </w:rPr>
        <w:t>adopting</w:t>
      </w:r>
      <w:r w:rsidR="008D1C9B" w:rsidRPr="00756143">
        <w:rPr>
          <w:rFonts w:cs="Arial"/>
          <w:kern w:val="24"/>
          <w:shd w:val="clear" w:color="auto" w:fill="FFFFFF"/>
        </w:rPr>
        <w:t xml:space="preserve"> CDC testing guidelines</w:t>
      </w:r>
      <w:r w:rsidR="00DD0729" w:rsidRPr="00756143">
        <w:rPr>
          <w:rFonts w:cs="Arial"/>
          <w:kern w:val="24"/>
          <w:shd w:val="clear" w:color="auto" w:fill="FFFFFF"/>
        </w:rPr>
        <w:t xml:space="preserve"> can be found </w:t>
      </w:r>
      <w:hyperlink r:id="rId53" w:history="1">
        <w:r w:rsidR="00DD0729" w:rsidRPr="00756143">
          <w:rPr>
            <w:rStyle w:val="Hyperlink"/>
            <w:rFonts w:cs="Arial"/>
            <w:kern w:val="24"/>
            <w:shd w:val="clear" w:color="auto" w:fill="FFFFFF"/>
          </w:rPr>
          <w:t>here</w:t>
        </w:r>
      </w:hyperlink>
      <w:r w:rsidR="00DD0729" w:rsidRPr="00756143">
        <w:rPr>
          <w:rFonts w:cs="Arial"/>
          <w:kern w:val="24"/>
          <w:shd w:val="clear" w:color="auto" w:fill="FFFFFF"/>
        </w:rPr>
        <w:t>, though most organizations have also developed their own criteria.</w:t>
      </w:r>
      <w:r w:rsidR="00DD0729" w:rsidRPr="00756143">
        <w:rPr>
          <w:kern w:val="24"/>
        </w:rPr>
        <w:t xml:space="preserve"> </w:t>
      </w:r>
      <w:r w:rsidRPr="00756143">
        <w:rPr>
          <w:kern w:val="24"/>
        </w:rPr>
        <w:t xml:space="preserve"> </w:t>
      </w:r>
      <w:r w:rsidR="007B14DD" w:rsidRPr="00756143">
        <w:rPr>
          <w:kern w:val="24"/>
        </w:rPr>
        <w:t xml:space="preserve">Drive-thru testing is already being offered by Ascension, Aurora and Froedtert locations across the state, </w:t>
      </w:r>
      <w:r w:rsidR="00EB5C66" w:rsidRPr="00756143">
        <w:rPr>
          <w:kern w:val="24"/>
        </w:rPr>
        <w:t xml:space="preserve">though does require an advanced physician’s order. </w:t>
      </w:r>
      <w:r w:rsidRPr="00756143">
        <w:rPr>
          <w:kern w:val="24"/>
        </w:rPr>
        <w:t xml:space="preserve">Importantly, the </w:t>
      </w:r>
      <w:hyperlink r:id="rId54" w:history="1">
        <w:r w:rsidR="000546C5" w:rsidRPr="00756143">
          <w:rPr>
            <w:rStyle w:val="Hyperlink"/>
            <w:kern w:val="24"/>
          </w:rPr>
          <w:t>W</w:t>
        </w:r>
        <w:r w:rsidR="000546C5" w:rsidRPr="00756143">
          <w:rPr>
            <w:rStyle w:val="Hyperlink"/>
            <w:kern w:val="24"/>
          </w:rPr>
          <w:t>i</w:t>
        </w:r>
        <w:r w:rsidR="000546C5" w:rsidRPr="00756143">
          <w:rPr>
            <w:rStyle w:val="Hyperlink"/>
            <w:kern w:val="24"/>
          </w:rPr>
          <w:t>sconsin Office of the Commissioner of Insurance urged health insurers</w:t>
        </w:r>
      </w:hyperlink>
      <w:r w:rsidR="000546C5" w:rsidRPr="00756143">
        <w:rPr>
          <w:kern w:val="24"/>
        </w:rPr>
        <w:t> to remove barriers to testing and treatment</w:t>
      </w:r>
      <w:r w:rsidR="00887475" w:rsidRPr="00756143">
        <w:rPr>
          <w:kern w:val="24"/>
        </w:rPr>
        <w:t>.</w:t>
      </w:r>
      <w:r w:rsidRPr="00756143">
        <w:rPr>
          <w:kern w:val="24"/>
        </w:rPr>
        <w:t xml:space="preserve"> Ascen</w:t>
      </w:r>
      <w:r w:rsidR="00887475" w:rsidRPr="00756143">
        <w:rPr>
          <w:kern w:val="24"/>
        </w:rPr>
        <w:t>sion has, for example</w:t>
      </w:r>
      <w:r w:rsidRPr="00756143">
        <w:rPr>
          <w:kern w:val="24"/>
        </w:rPr>
        <w:t>, waived co-pays and out-of-pocket expenses for the insured, and all costs for the uninsured</w:t>
      </w:r>
      <w:r w:rsidR="000546C5" w:rsidRPr="00756143">
        <w:rPr>
          <w:kern w:val="24"/>
        </w:rPr>
        <w:t xml:space="preserve">. </w:t>
      </w:r>
      <w:r w:rsidR="00715494" w:rsidRPr="00756143">
        <w:rPr>
          <w:kern w:val="24"/>
        </w:rPr>
        <w:t>Governor Evers has</w:t>
      </w:r>
      <w:r w:rsidR="00732DCB" w:rsidRPr="00756143">
        <w:rPr>
          <w:kern w:val="24"/>
        </w:rPr>
        <w:t xml:space="preserve"> also </w:t>
      </w:r>
      <w:hyperlink r:id="rId55" w:history="1">
        <w:r w:rsidR="00732DCB" w:rsidRPr="00756143">
          <w:rPr>
            <w:rStyle w:val="Hyperlink"/>
            <w:kern w:val="24"/>
          </w:rPr>
          <w:t>an</w:t>
        </w:r>
        <w:r w:rsidR="00732DCB" w:rsidRPr="00756143">
          <w:rPr>
            <w:rStyle w:val="Hyperlink"/>
            <w:kern w:val="24"/>
          </w:rPr>
          <w:t>n</w:t>
        </w:r>
        <w:r w:rsidR="00732DCB" w:rsidRPr="00756143">
          <w:rPr>
            <w:rStyle w:val="Hyperlink"/>
            <w:kern w:val="24"/>
          </w:rPr>
          <w:t>ounced</w:t>
        </w:r>
      </w:hyperlink>
      <w:r w:rsidR="00732DCB" w:rsidRPr="00756143">
        <w:rPr>
          <w:kern w:val="24"/>
        </w:rPr>
        <w:t xml:space="preserve"> a new </w:t>
      </w:r>
      <w:r w:rsidR="00715494" w:rsidRPr="00756143">
        <w:rPr>
          <w:kern w:val="24"/>
        </w:rPr>
        <w:t>public-private partnership</w:t>
      </w:r>
      <w:r w:rsidR="00DE79C2" w:rsidRPr="00756143">
        <w:rPr>
          <w:kern w:val="24"/>
        </w:rPr>
        <w:t xml:space="preserve"> </w:t>
      </w:r>
      <w:r w:rsidR="00732DCB" w:rsidRPr="00756143">
        <w:rPr>
          <w:kern w:val="24"/>
        </w:rPr>
        <w:t>amongst laboratories</w:t>
      </w:r>
      <w:r w:rsidR="00EB5C66" w:rsidRPr="00756143">
        <w:rPr>
          <w:kern w:val="24"/>
        </w:rPr>
        <w:t xml:space="preserve">, hoping to </w:t>
      </w:r>
      <w:r w:rsidR="00700B21" w:rsidRPr="00756143">
        <w:rPr>
          <w:kern w:val="24"/>
        </w:rPr>
        <w:t xml:space="preserve">double the </w:t>
      </w:r>
      <w:r w:rsidR="00732DCB" w:rsidRPr="00756143">
        <w:rPr>
          <w:kern w:val="24"/>
        </w:rPr>
        <w:t>capacity to process COVID-19 specimens, and</w:t>
      </w:r>
      <w:r w:rsidR="00EB5C66" w:rsidRPr="00756143">
        <w:rPr>
          <w:kern w:val="24"/>
        </w:rPr>
        <w:t xml:space="preserve"> ultimately, to</w:t>
      </w:r>
      <w:r w:rsidR="00732DCB" w:rsidRPr="00756143">
        <w:rPr>
          <w:kern w:val="24"/>
        </w:rPr>
        <w:t xml:space="preserve"> prevent a backlog of tests. </w:t>
      </w:r>
      <w:r w:rsidR="00B772A9" w:rsidRPr="00756143">
        <w:rPr>
          <w:kern w:val="24"/>
        </w:rPr>
        <w:br/>
      </w:r>
    </w:p>
    <w:p w14:paraId="569AE1D5" w14:textId="48255261" w:rsidR="006B5EB9" w:rsidRPr="00D3376D" w:rsidRDefault="006B5EB9" w:rsidP="00940FCC">
      <w:pPr>
        <w:pStyle w:val="Heading1"/>
        <w:rPr>
          <w:rFonts w:eastAsiaTheme="majorEastAsia"/>
          <w:b w:val="0"/>
        </w:rPr>
      </w:pPr>
      <w:bookmarkStart w:id="4" w:name="_Toc37169166"/>
      <w:r w:rsidRPr="00D3376D">
        <w:rPr>
          <w:rFonts w:eastAsiaTheme="majorEastAsia"/>
          <w:b w:val="0"/>
        </w:rPr>
        <w:t>CONTAINMENT &amp; SUPPRESSION</w:t>
      </w:r>
      <w:r w:rsidR="002F4359" w:rsidRPr="00D3376D">
        <w:rPr>
          <w:b w:val="0"/>
        </w:rPr>
        <w:t xml:space="preserve"> STRATEGIES</w:t>
      </w:r>
      <w:bookmarkEnd w:id="4"/>
    </w:p>
    <w:p w14:paraId="2F420A39" w14:textId="77777777" w:rsidR="0001608E" w:rsidRPr="00117C03" w:rsidRDefault="00CE4272" w:rsidP="0001608E">
      <w:pPr>
        <w:jc w:val="both"/>
        <w:rPr>
          <w:b/>
          <w:color w:val="000000" w:themeColor="text1"/>
          <w:sz w:val="22"/>
        </w:rPr>
      </w:pPr>
      <w:r>
        <w:rPr>
          <w:rStyle w:val="Heading3Char"/>
          <w:sz w:val="28"/>
        </w:rPr>
        <w:lastRenderedPageBreak/>
        <w:br/>
      </w:r>
      <w:r w:rsidR="0001608E" w:rsidRPr="0071300A">
        <w:rPr>
          <w:rStyle w:val="SubtitleChar"/>
        </w:rPr>
        <w:t>GLOBALLY,</w:t>
      </w:r>
      <w:r w:rsidR="0001608E" w:rsidRPr="00117C03">
        <w:rPr>
          <w:b/>
          <w:color w:val="000000" w:themeColor="text1"/>
          <w:sz w:val="22"/>
        </w:rPr>
        <w:t xml:space="preserve"> </w:t>
      </w:r>
      <w:r w:rsidR="0001608E" w:rsidRPr="00174C9B">
        <w:rPr>
          <w:b/>
          <w:color w:val="000000" w:themeColor="text1"/>
        </w:rPr>
        <w:t xml:space="preserve">rapid dispersion of the virus has necessitated more extreme containment and suppression measures. Now, over 3 billion people (1/3 of the world’s population) are on some form of </w:t>
      </w:r>
      <w:hyperlink r:id="rId56" w:history="1">
        <w:r w:rsidR="0001608E" w:rsidRPr="00174C9B">
          <w:rPr>
            <w:rStyle w:val="Hyperlink"/>
            <w:b/>
          </w:rPr>
          <w:t>“lockd</w:t>
        </w:r>
        <w:r w:rsidR="0001608E" w:rsidRPr="00174C9B">
          <w:rPr>
            <w:rStyle w:val="Hyperlink"/>
            <w:b/>
          </w:rPr>
          <w:t>o</w:t>
        </w:r>
        <w:r w:rsidR="0001608E" w:rsidRPr="00174C9B">
          <w:rPr>
            <w:rStyle w:val="Hyperlink"/>
            <w:b/>
          </w:rPr>
          <w:t>w</w:t>
        </w:r>
        <w:r w:rsidR="0001608E" w:rsidRPr="00174C9B">
          <w:rPr>
            <w:rStyle w:val="Hyperlink"/>
            <w:b/>
          </w:rPr>
          <w:t>n”</w:t>
        </w:r>
      </w:hyperlink>
      <w:r w:rsidR="0001608E" w:rsidRPr="00174C9B">
        <w:rPr>
          <w:b/>
          <w:color w:val="000000" w:themeColor="text1"/>
        </w:rPr>
        <w:t xml:space="preserve">. </w:t>
      </w:r>
      <w:r w:rsidR="0001608E" w:rsidRPr="00117C03">
        <w:rPr>
          <w:b/>
          <w:color w:val="000000" w:themeColor="text1"/>
          <w:sz w:val="22"/>
        </w:rPr>
        <w:br/>
      </w:r>
    </w:p>
    <w:p w14:paraId="138EEC79" w14:textId="7BC6259B" w:rsidR="0001608E" w:rsidRPr="00940FCC" w:rsidRDefault="0001608E" w:rsidP="0001608E">
      <w:pPr>
        <w:jc w:val="both"/>
        <w:rPr>
          <w:color w:val="000000" w:themeColor="text1"/>
        </w:rPr>
      </w:pPr>
      <w:r w:rsidRPr="00940FCC">
        <w:rPr>
          <w:rStyle w:val="Hyperlink"/>
          <w:color w:val="000000" w:themeColor="text1"/>
        </w:rPr>
        <w:t xml:space="preserve">Some </w:t>
      </w:r>
      <w:hyperlink r:id="rId57" w:history="1">
        <w:r w:rsidRPr="00940FCC">
          <w:rPr>
            <w:rStyle w:val="Hyperlink"/>
          </w:rPr>
          <w:t>evide</w:t>
        </w:r>
        <w:r w:rsidRPr="00940FCC">
          <w:rPr>
            <w:rStyle w:val="Hyperlink"/>
          </w:rPr>
          <w:t>n</w:t>
        </w:r>
        <w:r w:rsidRPr="00940FCC">
          <w:rPr>
            <w:rStyle w:val="Hyperlink"/>
          </w:rPr>
          <w:t>ce</w:t>
        </w:r>
      </w:hyperlink>
      <w:r w:rsidRPr="00940FCC">
        <w:rPr>
          <w:rStyle w:val="Hyperlink"/>
          <w:color w:val="000000" w:themeColor="text1"/>
        </w:rPr>
        <w:t xml:space="preserve"> suggests that enforced containment and suppression measures are working. </w:t>
      </w:r>
      <w:r w:rsidRPr="00CE1677">
        <w:rPr>
          <w:rStyle w:val="Hyperlink"/>
          <w:color w:val="000000" w:themeColor="text1"/>
        </w:rPr>
        <w:t xml:space="preserve">Taiwan boasts one of the most </w:t>
      </w:r>
      <w:hyperlink r:id="rId58" w:history="1">
        <w:r w:rsidRPr="00CE1677">
          <w:rPr>
            <w:rStyle w:val="Hyperlink"/>
          </w:rPr>
          <w:t>impressive str</w:t>
        </w:r>
        <w:r w:rsidRPr="00CE1677">
          <w:rPr>
            <w:rStyle w:val="Hyperlink"/>
          </w:rPr>
          <w:t>a</w:t>
        </w:r>
        <w:r w:rsidRPr="00CE1677">
          <w:rPr>
            <w:rStyle w:val="Hyperlink"/>
          </w:rPr>
          <w:t>t</w:t>
        </w:r>
        <w:r w:rsidRPr="00CE1677">
          <w:rPr>
            <w:rStyle w:val="Hyperlink"/>
          </w:rPr>
          <w:t>e</w:t>
        </w:r>
        <w:r w:rsidRPr="00CE1677">
          <w:rPr>
            <w:rStyle w:val="Hyperlink"/>
          </w:rPr>
          <w:t>gies</w:t>
        </w:r>
      </w:hyperlink>
      <w:r w:rsidRPr="00CE1677">
        <w:rPr>
          <w:rStyle w:val="Hyperlink"/>
          <w:color w:val="000000" w:themeColor="text1"/>
        </w:rPr>
        <w:t xml:space="preserve"> to date: despite a population of 23 million and adjacency to China, it reports only 350 cases. A </w:t>
      </w:r>
      <w:hyperlink r:id="rId59" w:history="1">
        <w:r w:rsidRPr="00CE1677">
          <w:rPr>
            <w:rStyle w:val="Hyperlink"/>
          </w:rPr>
          <w:t>handf</w:t>
        </w:r>
        <w:r w:rsidRPr="00CE1677">
          <w:rPr>
            <w:rStyle w:val="Hyperlink"/>
          </w:rPr>
          <w:t>u</w:t>
        </w:r>
        <w:r w:rsidRPr="00CE1677">
          <w:rPr>
            <w:rStyle w:val="Hyperlink"/>
          </w:rPr>
          <w:t>l of countries</w:t>
        </w:r>
      </w:hyperlink>
      <w:r w:rsidRPr="00CE1677">
        <w:rPr>
          <w:rStyle w:val="Hyperlink"/>
          <w:color w:val="000000" w:themeColor="text1"/>
        </w:rPr>
        <w:t xml:space="preserve"> have been able to completely escape the pandemic. Amongst certain countries, desperation has led to </w:t>
      </w:r>
      <w:r w:rsidRPr="00CE1677">
        <w:rPr>
          <w:color w:val="000000" w:themeColor="text1"/>
        </w:rPr>
        <w:t xml:space="preserve">a rise in autocratic enforcement: </w:t>
      </w:r>
      <w:r w:rsidRPr="00CE1677">
        <w:rPr>
          <w:rStyle w:val="Hyperlink"/>
          <w:color w:val="000000" w:themeColor="text1"/>
        </w:rPr>
        <w:t xml:space="preserve">President Duterte of the Philippines has </w:t>
      </w:r>
      <w:hyperlink r:id="rId60" w:history="1">
        <w:r w:rsidRPr="00CE1677">
          <w:rPr>
            <w:rStyle w:val="Hyperlink"/>
          </w:rPr>
          <w:t>threatened t</w:t>
        </w:r>
        <w:r w:rsidRPr="00CE1677">
          <w:rPr>
            <w:rStyle w:val="Hyperlink"/>
          </w:rPr>
          <w:t>o</w:t>
        </w:r>
        <w:r w:rsidRPr="00CE1677">
          <w:rPr>
            <w:rStyle w:val="Hyperlink"/>
          </w:rPr>
          <w:t xml:space="preserve"> shoot down</w:t>
        </w:r>
      </w:hyperlink>
      <w:r w:rsidRPr="00CE1677">
        <w:rPr>
          <w:rStyle w:val="Hyperlink"/>
          <w:color w:val="000000" w:themeColor="text1"/>
        </w:rPr>
        <w:t xml:space="preserve"> any violators</w:t>
      </w:r>
      <w:r w:rsidRPr="00940FCC">
        <w:rPr>
          <w:rStyle w:val="Hyperlink"/>
          <w:color w:val="000000" w:themeColor="text1"/>
        </w:rPr>
        <w:t xml:space="preserve"> of COVID-19 lockdown; Hungarian parliament voted for Prime Minister </w:t>
      </w:r>
      <w:proofErr w:type="spellStart"/>
      <w:r w:rsidRPr="00940FCC">
        <w:rPr>
          <w:rStyle w:val="Hyperlink"/>
          <w:color w:val="000000" w:themeColor="text1"/>
        </w:rPr>
        <w:t>Orban</w:t>
      </w:r>
      <w:proofErr w:type="spellEnd"/>
      <w:r w:rsidRPr="00940FCC">
        <w:rPr>
          <w:rStyle w:val="Hyperlink"/>
          <w:color w:val="000000" w:themeColor="text1"/>
        </w:rPr>
        <w:t xml:space="preserve"> to ‘</w:t>
      </w:r>
      <w:hyperlink r:id="rId61" w:history="1">
        <w:r w:rsidRPr="00940FCC">
          <w:rPr>
            <w:rStyle w:val="Hyperlink"/>
          </w:rPr>
          <w:t xml:space="preserve">rule </w:t>
        </w:r>
        <w:r w:rsidRPr="00940FCC">
          <w:rPr>
            <w:rStyle w:val="Hyperlink"/>
          </w:rPr>
          <w:t>b</w:t>
        </w:r>
        <w:r w:rsidRPr="00940FCC">
          <w:rPr>
            <w:rStyle w:val="Hyperlink"/>
          </w:rPr>
          <w:t>y decree</w:t>
        </w:r>
      </w:hyperlink>
      <w:r w:rsidRPr="00940FCC">
        <w:rPr>
          <w:rStyle w:val="Hyperlink"/>
          <w:color w:val="000000" w:themeColor="text1"/>
        </w:rPr>
        <w:t>’ indefinitely. Geopolitics certainly remain an important area of reflection as we continue to tailor our response to this evolving pandemic.</w:t>
      </w:r>
      <w:r>
        <w:rPr>
          <w:rStyle w:val="Hyperlink"/>
          <w:color w:val="000000" w:themeColor="text1"/>
        </w:rPr>
        <w:br/>
      </w:r>
    </w:p>
    <w:p w14:paraId="6D12A789" w14:textId="77777777" w:rsidR="0001608E" w:rsidRPr="002C632E" w:rsidRDefault="0001608E" w:rsidP="0001608E">
      <w:pPr>
        <w:jc w:val="both"/>
        <w:rPr>
          <w:sz w:val="22"/>
        </w:rPr>
      </w:pPr>
      <w:r w:rsidRPr="0071300A">
        <w:rPr>
          <w:rStyle w:val="SubtitleChar"/>
        </w:rPr>
        <w:t>NATIONALLY,</w:t>
      </w:r>
      <w:r>
        <w:rPr>
          <w:rStyle w:val="Heading3Char"/>
          <w:b/>
          <w:sz w:val="28"/>
        </w:rPr>
        <w:t xml:space="preserve"> </w:t>
      </w:r>
      <w:r w:rsidRPr="00A80F0B">
        <w:rPr>
          <w:b/>
          <w:sz w:val="22"/>
        </w:rPr>
        <w:t xml:space="preserve">the US </w:t>
      </w:r>
      <w:r w:rsidRPr="00A80F0B">
        <w:rPr>
          <w:b/>
        </w:rPr>
        <w:t>has had increasing buy-in to social distancing as the most effective strategy to ‘flatten the curve’ - but this did not come soon enough, necessitating longer enforcement.</w:t>
      </w:r>
      <w:r w:rsidRPr="00174C9B">
        <w:t xml:space="preserve"> </w:t>
      </w:r>
      <w:r w:rsidRPr="00117C03">
        <w:rPr>
          <w:sz w:val="22"/>
        </w:rPr>
        <w:br/>
      </w:r>
    </w:p>
    <w:p w14:paraId="7FB21AD7" w14:textId="77777777" w:rsidR="0001608E" w:rsidRDefault="0001608E" w:rsidP="0001608E">
      <w:pPr>
        <w:jc w:val="both"/>
      </w:pPr>
      <w:r w:rsidRPr="00940FCC">
        <w:t xml:space="preserve">As of this </w:t>
      </w:r>
      <w:r w:rsidRPr="00F8263E">
        <w:t>week, 311 million Americans (over 90%) are</w:t>
      </w:r>
      <w:r w:rsidRPr="00940FCC">
        <w:t xml:space="preserve"> under state-wide lockdowns. Only </w:t>
      </w:r>
      <w:hyperlink r:id="rId62" w:history="1">
        <w:r w:rsidRPr="00940FCC">
          <w:rPr>
            <w:rStyle w:val="Hyperlink"/>
          </w:rPr>
          <w:t>9 st</w:t>
        </w:r>
        <w:r w:rsidRPr="00940FCC">
          <w:rPr>
            <w:rStyle w:val="Hyperlink"/>
          </w:rPr>
          <w:t>a</w:t>
        </w:r>
        <w:r w:rsidRPr="00940FCC">
          <w:rPr>
            <w:rStyle w:val="Hyperlink"/>
          </w:rPr>
          <w:t>tes</w:t>
        </w:r>
      </w:hyperlink>
      <w:r w:rsidRPr="00940FCC">
        <w:t xml:space="preserve"> have refrained from giving state-wide “Stay at Home” orders, all of which are Republican. Another </w:t>
      </w:r>
      <w:hyperlink r:id="rId63" w:history="1">
        <w:r w:rsidRPr="00940FCC">
          <w:rPr>
            <w:rStyle w:val="Hyperlink"/>
          </w:rPr>
          <w:t>study at</w:t>
        </w:r>
        <w:r w:rsidRPr="00940FCC">
          <w:rPr>
            <w:rStyle w:val="Hyperlink"/>
          </w:rPr>
          <w:t xml:space="preserve"> </w:t>
        </w:r>
        <w:r w:rsidRPr="00940FCC">
          <w:rPr>
            <w:rStyle w:val="Hyperlink"/>
          </w:rPr>
          <w:t>the IHME</w:t>
        </w:r>
      </w:hyperlink>
      <w:r w:rsidRPr="00940FCC">
        <w:t xml:space="preserve">, which awaits peer review, already suggested earlier that right-leaning governors have been 42% less likely to mandate social-distancing measures than those leaning left. </w:t>
      </w:r>
    </w:p>
    <w:p w14:paraId="6EBCB5D8" w14:textId="77777777" w:rsidR="0001608E" w:rsidRPr="00CE1677" w:rsidRDefault="0001608E" w:rsidP="0001608E">
      <w:pPr>
        <w:jc w:val="both"/>
      </w:pPr>
    </w:p>
    <w:p w14:paraId="58991687" w14:textId="77777777" w:rsidR="0001608E" w:rsidRDefault="0001608E" w:rsidP="0001608E">
      <w:pPr>
        <w:jc w:val="both"/>
      </w:pPr>
      <w:r w:rsidRPr="00CE1677">
        <w:t xml:space="preserve">In terms of social permissions, with Easter coming, we note that at least 14 states are exempting religious gatherings from “Stay at Home” orders. While grocery store trips are allowed in Stay at Home orders, vendors are becoming stricter. </w:t>
      </w:r>
      <w:r>
        <w:t xml:space="preserve">Even Walmart </w:t>
      </w:r>
      <w:hyperlink r:id="rId64">
        <w:r w:rsidRPr="5E5B130D">
          <w:rPr>
            <w:rStyle w:val="Hyperlink"/>
          </w:rPr>
          <w:t>announce</w:t>
        </w:r>
        <w:r w:rsidRPr="5E5B130D">
          <w:rPr>
            <w:rStyle w:val="Hyperlink"/>
          </w:rPr>
          <w:t>d</w:t>
        </w:r>
      </w:hyperlink>
      <w:r w:rsidRPr="00CE1677">
        <w:t xml:space="preserve"> it will regulate store entry, limiting the total amount of customers in the store at any given time, in addition to numerous other measures it is taking to ensure safety of associates and the public. Notably, the new CDC </w:t>
      </w:r>
      <w:hyperlink r:id="rId65">
        <w:r w:rsidRPr="5E5B130D">
          <w:rPr>
            <w:rStyle w:val="Hyperlink"/>
          </w:rPr>
          <w:t>rec</w:t>
        </w:r>
        <w:r w:rsidRPr="5E5B130D">
          <w:rPr>
            <w:rStyle w:val="Hyperlink"/>
          </w:rPr>
          <w:t>o</w:t>
        </w:r>
        <w:r w:rsidRPr="5E5B130D">
          <w:rPr>
            <w:rStyle w:val="Hyperlink"/>
          </w:rPr>
          <w:t>mmendation</w:t>
        </w:r>
      </w:hyperlink>
      <w:r w:rsidRPr="00CE1677">
        <w:t xml:space="preserve"> is for all Americans to now wear cloth face coverings for public</w:t>
      </w:r>
      <w:r>
        <w:t xml:space="preserve"> outings, </w:t>
      </w:r>
      <w:r w:rsidRPr="00940FCC">
        <w:t>both</w:t>
      </w:r>
      <w:r>
        <w:t xml:space="preserve"> for</w:t>
      </w:r>
      <w:r w:rsidRPr="00940FCC">
        <w:t xml:space="preserve"> protection, and as a social distancing </w:t>
      </w:r>
      <w:r>
        <w:t>symbol</w:t>
      </w:r>
      <w:r w:rsidRPr="00940FCC">
        <w:t>.</w:t>
      </w:r>
    </w:p>
    <w:p w14:paraId="04022B03" w14:textId="77777777" w:rsidR="0001608E" w:rsidRDefault="0001608E" w:rsidP="0001608E">
      <w:pPr>
        <w:jc w:val="both"/>
        <w:rPr>
          <w:b/>
        </w:rPr>
      </w:pPr>
      <w:r>
        <w:br/>
      </w:r>
      <w:r w:rsidRPr="00222AF5">
        <w:rPr>
          <w:b/>
        </w:rPr>
        <w:t xml:space="preserve">President Trump </w:t>
      </w:r>
      <w:r>
        <w:rPr>
          <w:b/>
        </w:rPr>
        <w:t xml:space="preserve">has decided to extend </w:t>
      </w:r>
      <w:r w:rsidRPr="00222AF5">
        <w:rPr>
          <w:b/>
        </w:rPr>
        <w:t>his social distancing guidelines until April 30</w:t>
      </w:r>
      <w:r w:rsidRPr="00222AF5">
        <w:rPr>
          <w:b/>
          <w:vertAlign w:val="superscript"/>
        </w:rPr>
        <w:t>th</w:t>
      </w:r>
      <w:r w:rsidRPr="00222AF5">
        <w:rPr>
          <w:b/>
        </w:rPr>
        <w:t>.</w:t>
      </w:r>
    </w:p>
    <w:p w14:paraId="6238D021" w14:textId="77777777" w:rsidR="0001608E" w:rsidRPr="00222AF5" w:rsidRDefault="0001608E" w:rsidP="0001608E">
      <w:pPr>
        <w:jc w:val="both"/>
        <w:rPr>
          <w:b/>
        </w:rPr>
      </w:pPr>
    </w:p>
    <w:p w14:paraId="0CFBECF3" w14:textId="0F2D8C07" w:rsidR="00EF05C8" w:rsidRPr="00940FCC" w:rsidRDefault="0001608E" w:rsidP="0001608E">
      <w:pPr>
        <w:jc w:val="both"/>
      </w:pPr>
      <w:r>
        <w:t>This was heavily</w:t>
      </w:r>
      <w:r w:rsidRPr="00940FCC">
        <w:t xml:space="preserve"> urged by the </w:t>
      </w:r>
      <w:hyperlink r:id="rId66">
        <w:r w:rsidRPr="49612579">
          <w:rPr>
            <w:rStyle w:val="Hyperlink"/>
          </w:rPr>
          <w:t>p</w:t>
        </w:r>
        <w:r w:rsidRPr="49612579">
          <w:rPr>
            <w:rStyle w:val="Hyperlink"/>
          </w:rPr>
          <w:t>l</w:t>
        </w:r>
        <w:r w:rsidRPr="49612579">
          <w:rPr>
            <w:rStyle w:val="Hyperlink"/>
          </w:rPr>
          <w:t>ight</w:t>
        </w:r>
      </w:hyperlink>
      <w:r w:rsidRPr="00940FCC">
        <w:t xml:space="preserve"> of more than 40 organizations including the AAFP, a</w:t>
      </w:r>
      <w:r>
        <w:t>s well as projections by the</w:t>
      </w:r>
      <w:r w:rsidRPr="00940FCC">
        <w:t xml:space="preserve"> </w:t>
      </w:r>
      <w:hyperlink r:id="rId67" w:history="1">
        <w:r w:rsidRPr="00B7361C">
          <w:rPr>
            <w:rStyle w:val="Hyperlink"/>
          </w:rPr>
          <w:t>Insti</w:t>
        </w:r>
        <w:r w:rsidRPr="00B7361C">
          <w:rPr>
            <w:rStyle w:val="Hyperlink"/>
          </w:rPr>
          <w:t>t</w:t>
        </w:r>
        <w:r w:rsidRPr="00B7361C">
          <w:rPr>
            <w:rStyle w:val="Hyperlink"/>
          </w:rPr>
          <w:t>ute for Health Metrics &amp; Evaluation</w:t>
        </w:r>
      </w:hyperlink>
      <w:r>
        <w:t xml:space="preserve"> (IHME) predicting</w:t>
      </w:r>
      <w:r w:rsidRPr="00CE1677">
        <w:t xml:space="preserve"> an 8 day</w:t>
      </w:r>
      <w:r>
        <w:t xml:space="preserve"> national</w:t>
      </w:r>
      <w:r w:rsidRPr="00CE1677">
        <w:t xml:space="preserve"> countdown remain</w:t>
      </w:r>
      <w:r>
        <w:t>ing until peak hospital resource use.</w:t>
      </w:r>
      <w:r w:rsidRPr="00CE1677">
        <w:t xml:space="preserve"> For those not abiding by </w:t>
      </w:r>
      <w:r>
        <w:t>these guidelines</w:t>
      </w:r>
      <w:r w:rsidRPr="00CE1677">
        <w:t xml:space="preserve">, the White House still warns that social distancing provides an opportunities to reduce projected fatalities </w:t>
      </w:r>
      <w:hyperlink r:id="rId68">
        <w:r w:rsidRPr="49612579">
          <w:rPr>
            <w:rStyle w:val="Hyperlink"/>
          </w:rPr>
          <w:t>from 1-2 million to around 100,000 - 240, 00</w:t>
        </w:r>
        <w:r w:rsidRPr="49612579">
          <w:rPr>
            <w:rStyle w:val="Hyperlink"/>
          </w:rPr>
          <w:t>0</w:t>
        </w:r>
      </w:hyperlink>
      <w:r>
        <w:t>. The</w:t>
      </w:r>
      <w:r w:rsidRPr="00CE1677">
        <w:t xml:space="preserve"> IHME is updating</w:t>
      </w:r>
      <w:r>
        <w:t xml:space="preserve"> is projections daily, and now</w:t>
      </w:r>
      <w:r w:rsidRPr="00940FCC">
        <w:t xml:space="preserve"> predicts closer to </w:t>
      </w:r>
      <w:r>
        <w:t>81</w:t>
      </w:r>
      <w:r w:rsidRPr="00940FCC">
        <w:t>,000 fatalities, plateauing around Ju</w:t>
      </w:r>
      <w:r>
        <w:t xml:space="preserve">ne </w:t>
      </w:r>
      <w:r w:rsidRPr="00940FCC">
        <w:t xml:space="preserve">of this year. </w:t>
      </w:r>
      <w:r>
        <w:t>The AAFP</w:t>
      </w:r>
      <w:r w:rsidRPr="00940FCC">
        <w:t xml:space="preserve"> </w:t>
      </w:r>
      <w:r>
        <w:t xml:space="preserve">is </w:t>
      </w:r>
      <w:r w:rsidRPr="00940FCC">
        <w:t>still advocat</w:t>
      </w:r>
      <w:r>
        <w:t>ing</w:t>
      </w:r>
      <w:r w:rsidRPr="00940FCC">
        <w:t xml:space="preserve"> for nation-wide social distancing orders, rather than guidelines.</w:t>
      </w:r>
      <w:r w:rsidR="00F02554" w:rsidRPr="00940FCC">
        <w:t xml:space="preserve"> </w:t>
      </w:r>
      <w:r w:rsidR="00CE4272">
        <w:br/>
      </w:r>
    </w:p>
    <w:p w14:paraId="2BCE7D9D" w14:textId="349E4B2F" w:rsidR="00683FDF" w:rsidRPr="00355BB5" w:rsidRDefault="00AC44B4" w:rsidP="00301054">
      <w:pPr>
        <w:jc w:val="both"/>
        <w:rPr>
          <w:b/>
          <w:sz w:val="22"/>
        </w:rPr>
      </w:pPr>
      <w:r w:rsidRPr="0071300A">
        <w:rPr>
          <w:rStyle w:val="SubtitleChar"/>
        </w:rPr>
        <w:t>HERE IN WISCONSIN</w:t>
      </w:r>
      <w:r w:rsidR="00635326" w:rsidRPr="0071300A">
        <w:rPr>
          <w:rStyle w:val="SubtitleChar"/>
        </w:rPr>
        <w:t>,</w:t>
      </w:r>
      <w:r w:rsidR="00EE1C52" w:rsidRPr="00EE1C52">
        <w:rPr>
          <w:b/>
        </w:rPr>
        <w:t xml:space="preserve"> the</w:t>
      </w:r>
      <w:r w:rsidR="00FD65B3">
        <w:rPr>
          <w:b/>
        </w:rPr>
        <w:t xml:space="preserve"> </w:t>
      </w:r>
      <w:r w:rsidR="00FD65B3" w:rsidRPr="00FD65B3">
        <w:rPr>
          <w:b/>
        </w:rPr>
        <w:t>“Safer at Home”</w:t>
      </w:r>
      <w:r w:rsidR="00635326" w:rsidRPr="00EE1C52">
        <w:rPr>
          <w:rStyle w:val="SubtleReference"/>
        </w:rPr>
        <w:t xml:space="preserve"> </w:t>
      </w:r>
      <w:hyperlink r:id="rId69" w:history="1">
        <w:r w:rsidR="00FD65B3">
          <w:rPr>
            <w:rStyle w:val="Hyperlink"/>
            <w:b/>
            <w:color w:val="9F4110" w:themeColor="accent2" w:themeShade="BF"/>
          </w:rPr>
          <w:t>or</w:t>
        </w:r>
        <w:r w:rsidR="00FD65B3">
          <w:rPr>
            <w:rStyle w:val="Hyperlink"/>
            <w:b/>
            <w:color w:val="9F4110" w:themeColor="accent2" w:themeShade="BF"/>
          </w:rPr>
          <w:t>d</w:t>
        </w:r>
        <w:r w:rsidR="00FD65B3">
          <w:rPr>
            <w:rStyle w:val="Hyperlink"/>
            <w:b/>
            <w:color w:val="9F4110" w:themeColor="accent2" w:themeShade="BF"/>
          </w:rPr>
          <w:t>er</w:t>
        </w:r>
      </w:hyperlink>
      <w:r w:rsidR="00F750BE" w:rsidRPr="00355BB5">
        <w:rPr>
          <w:b/>
        </w:rPr>
        <w:t xml:space="preserve"> </w:t>
      </w:r>
      <w:bookmarkStart w:id="5" w:name="_Toc35628187"/>
      <w:r w:rsidR="00212B6A" w:rsidRPr="00355BB5">
        <w:rPr>
          <w:b/>
        </w:rPr>
        <w:t xml:space="preserve">by Governor Evers </w:t>
      </w:r>
      <w:r w:rsidR="00CF4C10" w:rsidRPr="00355BB5">
        <w:rPr>
          <w:b/>
        </w:rPr>
        <w:t xml:space="preserve">is </w:t>
      </w:r>
      <w:hyperlink r:id="rId70" w:history="1">
        <w:r w:rsidR="007762C0">
          <w:rPr>
            <w:rStyle w:val="Hyperlink"/>
            <w:b/>
          </w:rPr>
          <w:t>p</w:t>
        </w:r>
        <w:r w:rsidR="007762C0">
          <w:rPr>
            <w:rStyle w:val="Hyperlink"/>
            <w:b/>
          </w:rPr>
          <w:t>r</w:t>
        </w:r>
        <w:r w:rsidR="007762C0">
          <w:rPr>
            <w:rStyle w:val="Hyperlink"/>
            <w:b/>
          </w:rPr>
          <w:t>oviding hope</w:t>
        </w:r>
      </w:hyperlink>
      <w:r w:rsidR="00683FDF" w:rsidRPr="00355BB5">
        <w:rPr>
          <w:b/>
        </w:rPr>
        <w:t xml:space="preserve">. </w:t>
      </w:r>
      <w:r w:rsidR="00CE4272" w:rsidRPr="00355BB5">
        <w:rPr>
          <w:b/>
          <w:sz w:val="22"/>
        </w:rPr>
        <w:br/>
      </w:r>
    </w:p>
    <w:p w14:paraId="1A37B11B" w14:textId="620F598E" w:rsidR="00641FBC" w:rsidRPr="00940FCC" w:rsidRDefault="00DA340D" w:rsidP="00301054">
      <w:pPr>
        <w:jc w:val="both"/>
        <w:rPr>
          <w:sz w:val="22"/>
        </w:rPr>
      </w:pPr>
      <w:r>
        <w:t>While our caseload has</w:t>
      </w:r>
      <w:r w:rsidR="00CF4C10" w:rsidRPr="00940FCC">
        <w:t xml:space="preserve"> increased</w:t>
      </w:r>
      <w:r w:rsidR="00CB2082">
        <w:t xml:space="preserve"> (still warranting the order in place)</w:t>
      </w:r>
      <w:r w:rsidR="00E84AA1">
        <w:t xml:space="preserve">, </w:t>
      </w:r>
      <w:r w:rsidR="0075163C">
        <w:t>the rate of increase is lower than</w:t>
      </w:r>
      <w:r w:rsidR="00EC1526" w:rsidRPr="00940FCC">
        <w:t xml:space="preserve"> previous weeks</w:t>
      </w:r>
      <w:r w:rsidR="00CB2082">
        <w:t>. Fines exist for non</w:t>
      </w:r>
      <w:r w:rsidR="00DE10C3">
        <w:t>-</w:t>
      </w:r>
      <w:r w:rsidR="0075163C">
        <w:t>compliance to Governor’s order,</w:t>
      </w:r>
      <w:r w:rsidR="00CB2082">
        <w:t xml:space="preserve"> though police are taking an educational </w:t>
      </w:r>
      <w:r w:rsidR="00CB2082">
        <w:lastRenderedPageBreak/>
        <w:t>appro</w:t>
      </w:r>
      <w:r w:rsidR="00CC250A">
        <w:t xml:space="preserve">ach to help residents learn </w:t>
      </w:r>
      <w:r w:rsidR="00DE10C3">
        <w:t xml:space="preserve">the </w:t>
      </w:r>
      <w:r w:rsidR="0075163C">
        <w:t xml:space="preserve">its </w:t>
      </w:r>
      <w:r w:rsidR="00CC250A">
        <w:t xml:space="preserve">implications. </w:t>
      </w:r>
      <w:r w:rsidR="00A0121D">
        <w:t>Because shopping trips are still allowed, and many grocers do not</w:t>
      </w:r>
      <w:r w:rsidR="00DA351C">
        <w:t xml:space="preserve"> yet</w:t>
      </w:r>
      <w:r w:rsidR="00A0121D">
        <w:t xml:space="preserve"> limit the number of patrons, </w:t>
      </w:r>
      <w:r w:rsidR="00DD1AD0" w:rsidRPr="00940FCC">
        <w:t xml:space="preserve">Dr. </w:t>
      </w:r>
      <w:proofErr w:type="spellStart"/>
      <w:r w:rsidR="00DD1AD0" w:rsidRPr="00940FCC">
        <w:t>Westergaard</w:t>
      </w:r>
      <w:proofErr w:type="spellEnd"/>
      <w:r w:rsidR="00DD1AD0" w:rsidRPr="00940FCC">
        <w:t xml:space="preserve"> urges asymptomatic residents to make no more than one trip per week for essential goods.</w:t>
      </w:r>
      <w:r w:rsidR="00683FDF" w:rsidRPr="00940FCC">
        <w:rPr>
          <w:sz w:val="22"/>
        </w:rPr>
        <w:t xml:space="preserve"> </w:t>
      </w:r>
      <w:r w:rsidR="00683FDF" w:rsidRPr="00940FCC">
        <w:t xml:space="preserve">Governor Evers </w:t>
      </w:r>
      <w:r w:rsidR="00DD1AD0" w:rsidRPr="00940FCC">
        <w:t>furthered the options to keep homes safe by the</w:t>
      </w:r>
      <w:r w:rsidR="00F500A9" w:rsidRPr="00940FCC">
        <w:t xml:space="preserve"> </w:t>
      </w:r>
      <w:hyperlink r:id="rId71" w:history="1">
        <w:r w:rsidR="00F500A9" w:rsidRPr="00940FCC">
          <w:rPr>
            <w:rStyle w:val="Hyperlink"/>
          </w:rPr>
          <w:t xml:space="preserve">opening of voluntary isolation </w:t>
        </w:r>
        <w:r w:rsidR="00F500A9" w:rsidRPr="00940FCC">
          <w:rPr>
            <w:rStyle w:val="Hyperlink"/>
          </w:rPr>
          <w:t>c</w:t>
        </w:r>
        <w:r w:rsidR="00F500A9" w:rsidRPr="00940FCC">
          <w:rPr>
            <w:rStyle w:val="Hyperlink"/>
          </w:rPr>
          <w:t>enters</w:t>
        </w:r>
      </w:hyperlink>
      <w:r w:rsidR="00F500A9" w:rsidRPr="00940FCC">
        <w:t xml:space="preserve"> in Milwaukee and Madison f</w:t>
      </w:r>
      <w:r w:rsidR="00DD1AD0" w:rsidRPr="00940FCC">
        <w:t>or suspected or confirmed cases</w:t>
      </w:r>
      <w:r w:rsidR="00F500A9" w:rsidRPr="00940FCC">
        <w:t xml:space="preserve">. </w:t>
      </w:r>
      <w:r w:rsidR="001B3AB6" w:rsidRPr="00940FCC">
        <w:t xml:space="preserve"> </w:t>
      </w:r>
      <w:bookmarkStart w:id="6" w:name="_Toc36416238"/>
      <w:bookmarkStart w:id="7" w:name="_Toc36419757"/>
      <w:bookmarkEnd w:id="5"/>
      <w:r w:rsidR="00B66DC9" w:rsidRPr="009C472B">
        <w:t>Deaths projected around 950, to be reached by June</w:t>
      </w:r>
      <w:r w:rsidR="009341DD">
        <w:t>.</w:t>
      </w:r>
      <w:r w:rsidR="00CE4272">
        <w:br/>
      </w:r>
    </w:p>
    <w:p w14:paraId="284E7075" w14:textId="67F819C1" w:rsidR="006135D8" w:rsidRPr="00904698" w:rsidRDefault="006135D8" w:rsidP="00301054">
      <w:pPr>
        <w:jc w:val="both"/>
        <w:rPr>
          <w:rStyle w:val="Heading1Char"/>
          <w:b w:val="0"/>
          <w:bCs w:val="0"/>
          <w:caps w:val="0"/>
          <w:color w:val="auto"/>
          <w:spacing w:val="0"/>
          <w:sz w:val="24"/>
          <w:shd w:val="clear" w:color="auto" w:fill="auto"/>
        </w:rPr>
      </w:pPr>
    </w:p>
    <w:p w14:paraId="65C76D7D" w14:textId="4E1DBD05" w:rsidR="00AC54EB" w:rsidRPr="00A718AC" w:rsidRDefault="00CC778F" w:rsidP="00940FCC">
      <w:pPr>
        <w:pStyle w:val="Heading1"/>
        <w:rPr>
          <w:b w:val="0"/>
        </w:rPr>
      </w:pPr>
      <w:bookmarkStart w:id="8" w:name="_Toc37169167"/>
      <w:bookmarkEnd w:id="6"/>
      <w:bookmarkEnd w:id="7"/>
      <w:r w:rsidRPr="00A718AC">
        <w:rPr>
          <w:rStyle w:val="Heading1Char"/>
          <w:b/>
          <w:bCs/>
          <w:caps/>
          <w:shd w:val="clear" w:color="auto" w:fill="auto"/>
        </w:rPr>
        <w:t>MITIGATION</w:t>
      </w:r>
      <w:r w:rsidR="002F4359" w:rsidRPr="00A718AC">
        <w:rPr>
          <w:rStyle w:val="Heading1Char"/>
          <w:b/>
          <w:bCs/>
          <w:caps/>
          <w:shd w:val="clear" w:color="auto" w:fill="auto"/>
        </w:rPr>
        <w:t xml:space="preserve"> STRATEGIES</w:t>
      </w:r>
      <w:bookmarkEnd w:id="8"/>
    </w:p>
    <w:p w14:paraId="2EC0319F" w14:textId="0E404FD6" w:rsidR="00AC54EB" w:rsidRPr="00082A9C" w:rsidRDefault="00520422" w:rsidP="00475055">
      <w:pPr>
        <w:pStyle w:val="Heading3"/>
      </w:pPr>
      <w:bookmarkStart w:id="9" w:name="_Toc36416239"/>
      <w:bookmarkStart w:id="10" w:name="_Toc36419758"/>
      <w:bookmarkStart w:id="11" w:name="_Toc37169168"/>
      <w:bookmarkStart w:id="12" w:name="_Toc35628188"/>
      <w:r w:rsidRPr="00082A9C">
        <w:t>Reducing Health Care</w:t>
      </w:r>
      <w:r w:rsidR="00AC54EB" w:rsidRPr="00082A9C">
        <w:t xml:space="preserve"> Exposures</w:t>
      </w:r>
      <w:bookmarkEnd w:id="9"/>
      <w:bookmarkEnd w:id="10"/>
      <w:bookmarkEnd w:id="11"/>
      <w:r w:rsidR="004C350C" w:rsidRPr="00082A9C">
        <w:t xml:space="preserve"> </w:t>
      </w:r>
    </w:p>
    <w:p w14:paraId="02E545CE" w14:textId="77777777" w:rsidR="00264E44" w:rsidRDefault="00264E44" w:rsidP="00264E44">
      <w:pPr>
        <w:rPr>
          <w:rStyle w:val="Heading3Char"/>
          <w:b/>
          <w:sz w:val="28"/>
        </w:rPr>
      </w:pPr>
    </w:p>
    <w:p w14:paraId="0286183F" w14:textId="77777777" w:rsidR="003B1CA4" w:rsidRDefault="003B1CA4" w:rsidP="003B1CA4">
      <w:pPr>
        <w:jc w:val="both"/>
      </w:pPr>
      <w:r w:rsidRPr="49612579">
        <w:rPr>
          <w:rStyle w:val="SubtitleChar"/>
        </w:rPr>
        <w:t>Nationally</w:t>
      </w:r>
      <w:r w:rsidRPr="0051684D">
        <w:rPr>
          <w:rStyle w:val="SubtleReference"/>
          <w:caps/>
          <w:smallCaps/>
          <w:color w:val="auto"/>
        </w:rPr>
        <w:t>,</w:t>
      </w:r>
      <w:r w:rsidRPr="49612579">
        <w:rPr>
          <w:b/>
          <w:sz w:val="28"/>
          <w:szCs w:val="28"/>
        </w:rPr>
        <w:t xml:space="preserve"> </w:t>
      </w:r>
      <w:r w:rsidRPr="00264E44">
        <w:rPr>
          <w:b/>
        </w:rPr>
        <w:t>telehealth remains our critical mitigation strategy</w:t>
      </w:r>
      <w:r>
        <w:rPr>
          <w:b/>
        </w:rPr>
        <w:t xml:space="preserve">, reducing </w:t>
      </w:r>
      <w:r w:rsidRPr="00264E44">
        <w:rPr>
          <w:b/>
        </w:rPr>
        <w:t>health care exposures to COVID-19</w:t>
      </w:r>
      <w:r>
        <w:rPr>
          <w:b/>
        </w:rPr>
        <w:t xml:space="preserve"> by keeping</w:t>
      </w:r>
      <w:r w:rsidRPr="00264E44">
        <w:rPr>
          <w:b/>
        </w:rPr>
        <w:t xml:space="preserve"> both patients and providers </w:t>
      </w:r>
      <w:r>
        <w:rPr>
          <w:b/>
        </w:rPr>
        <w:t>“</w:t>
      </w:r>
      <w:r w:rsidRPr="00264E44">
        <w:rPr>
          <w:b/>
        </w:rPr>
        <w:t>carefully</w:t>
      </w:r>
      <w:r>
        <w:rPr>
          <w:b/>
        </w:rPr>
        <w:t>”</w:t>
      </w:r>
      <w:r w:rsidRPr="00264E44">
        <w:rPr>
          <w:b/>
        </w:rPr>
        <w:t xml:space="preserve"> distanced.</w:t>
      </w:r>
      <w:r w:rsidRPr="00264E44">
        <w:br/>
      </w:r>
      <w:r w:rsidRPr="00264E44">
        <w:br/>
        <w:t xml:space="preserve">The </w:t>
      </w:r>
      <w:hyperlink r:id="rId72" w:history="1">
        <w:r w:rsidRPr="000053E7">
          <w:rPr>
            <w:rStyle w:val="Hyperlink"/>
          </w:rPr>
          <w:t>AAFP townhall on March</w:t>
        </w:r>
        <w:r w:rsidRPr="000053E7">
          <w:rPr>
            <w:rStyle w:val="Hyperlink"/>
          </w:rPr>
          <w:t xml:space="preserve"> </w:t>
        </w:r>
        <w:r w:rsidRPr="000053E7">
          <w:rPr>
            <w:rStyle w:val="Hyperlink"/>
          </w:rPr>
          <w:t>25</w:t>
        </w:r>
        <w:r>
          <w:rPr>
            <w:rStyle w:val="Hyperlink"/>
          </w:rPr>
          <w:t>th</w:t>
        </w:r>
      </w:hyperlink>
      <w:r w:rsidRPr="00264E44">
        <w:t xml:space="preserve"> discussed </w:t>
      </w:r>
      <w:r>
        <w:t>telehealth</w:t>
      </w:r>
      <w:r w:rsidRPr="00264E44">
        <w:t xml:space="preserve"> implementation issues in depth, including adjustments to billing codes and reimbursement. The </w:t>
      </w:r>
      <w:r w:rsidRPr="00264E44">
        <w:rPr>
          <w:color w:val="7B230B" w:themeColor="accent1" w:themeShade="BF"/>
        </w:rPr>
        <w:t xml:space="preserve">AAFP </w:t>
      </w:r>
      <w:hyperlink r:id="rId73" w:history="1">
        <w:r w:rsidRPr="00264E44">
          <w:rPr>
            <w:rStyle w:val="Hyperlink"/>
          </w:rPr>
          <w:t>COV</w:t>
        </w:r>
        <w:r w:rsidRPr="00264E44">
          <w:rPr>
            <w:rStyle w:val="Hyperlink"/>
          </w:rPr>
          <w:t>I</w:t>
        </w:r>
        <w:r w:rsidRPr="00264E44">
          <w:rPr>
            <w:rStyle w:val="Hyperlink"/>
          </w:rPr>
          <w:t>D-19 Telehealth Guidance page</w:t>
        </w:r>
      </w:hyperlink>
      <w:r w:rsidRPr="00264E44">
        <w:rPr>
          <w:color w:val="7B230B" w:themeColor="accent1" w:themeShade="BF"/>
        </w:rPr>
        <w:t> </w:t>
      </w:r>
      <w:r>
        <w:t>has been</w:t>
      </w:r>
      <w:r w:rsidRPr="00264E44">
        <w:t xml:space="preserve"> updated to reflect </w:t>
      </w:r>
      <w:r>
        <w:t xml:space="preserve">important </w:t>
      </w:r>
      <w:r w:rsidRPr="00264E44">
        <w:t>recent changes</w:t>
      </w:r>
      <w:r>
        <w:t xml:space="preserve"> </w:t>
      </w:r>
      <w:r w:rsidRPr="00F8263E">
        <w:t xml:space="preserve">as an answer to </w:t>
      </w:r>
      <w:hyperlink r:id="rId74" w:history="1">
        <w:r w:rsidRPr="00F8263E">
          <w:rPr>
            <w:rStyle w:val="Hyperlink"/>
          </w:rPr>
          <w:t>our advocac</w:t>
        </w:r>
        <w:r w:rsidRPr="00F8263E">
          <w:rPr>
            <w:rStyle w:val="Hyperlink"/>
          </w:rPr>
          <w:t>y</w:t>
        </w:r>
        <w:r w:rsidRPr="00F8263E">
          <w:rPr>
            <w:rStyle w:val="Hyperlink"/>
          </w:rPr>
          <w:t xml:space="preserve"> efforts</w:t>
        </w:r>
      </w:hyperlink>
      <w:r w:rsidRPr="00264E44">
        <w:t xml:space="preserve">, including the </w:t>
      </w:r>
      <w:hyperlink r:id="rId75" w:history="1">
        <w:r w:rsidRPr="00264E44">
          <w:rPr>
            <w:rStyle w:val="Hyperlink"/>
          </w:rPr>
          <w:t>CARES</w:t>
        </w:r>
        <w:r w:rsidRPr="00264E44">
          <w:rPr>
            <w:rStyle w:val="Hyperlink"/>
          </w:rPr>
          <w:t xml:space="preserve"> </w:t>
        </w:r>
        <w:r w:rsidRPr="00264E44">
          <w:rPr>
            <w:rStyle w:val="Hyperlink"/>
          </w:rPr>
          <w:t>Act</w:t>
        </w:r>
      </w:hyperlink>
      <w:r w:rsidRPr="00264E44">
        <w:rPr>
          <w:color w:val="7B230B" w:themeColor="accent1" w:themeShade="BF"/>
        </w:rPr>
        <w:t xml:space="preserve"> </w:t>
      </w:r>
      <w:r w:rsidRPr="00264E44">
        <w:t>changes, and the</w:t>
      </w:r>
      <w:r w:rsidRPr="00F8263E">
        <w:t xml:space="preserve"> relaxation of CMS guidelines to include audio</w:t>
      </w:r>
      <w:r>
        <w:t>-only encounters for E/M visits. The</w:t>
      </w:r>
      <w:r w:rsidRPr="00F8263E">
        <w:t xml:space="preserve"> </w:t>
      </w:r>
      <w:r w:rsidRPr="00F8263E">
        <w:rPr>
          <w:color w:val="131313"/>
          <w:spacing w:val="-7"/>
          <w:bdr w:val="none" w:sz="0" w:space="0" w:color="auto" w:frame="1"/>
        </w:rPr>
        <w:t>AMA is offering further webinars on telehealth use for particular cases</w:t>
      </w:r>
      <w:r w:rsidRPr="00F8263E">
        <w:t>.</w:t>
      </w:r>
    </w:p>
    <w:p w14:paraId="3ABE5B23" w14:textId="36EE7082" w:rsidR="008F6262" w:rsidRDefault="008F6262" w:rsidP="000345C6">
      <w:pPr>
        <w:jc w:val="both"/>
      </w:pPr>
    </w:p>
    <w:p w14:paraId="2F3BA54F" w14:textId="1FDBFD77" w:rsidR="005D4E28" w:rsidRPr="006E7F02" w:rsidRDefault="0035780D" w:rsidP="000345C6">
      <w:pPr>
        <w:jc w:val="both"/>
        <w:rPr>
          <w:kern w:val="24"/>
        </w:rPr>
      </w:pPr>
      <w:r w:rsidRPr="006E7F02">
        <w:rPr>
          <w:rStyle w:val="SubtitleChar"/>
          <w:kern w:val="24"/>
        </w:rPr>
        <w:t>HERE IN WISCONSIN</w:t>
      </w:r>
      <w:r w:rsidR="008F6262" w:rsidRPr="006E7F02">
        <w:rPr>
          <w:rStyle w:val="SubtitleChar"/>
          <w:kern w:val="24"/>
        </w:rPr>
        <w:t>,</w:t>
      </w:r>
      <w:r w:rsidR="00AC44B4" w:rsidRPr="006E7F02">
        <w:rPr>
          <w:rStyle w:val="Heading3Char"/>
          <w:b/>
          <w:kern w:val="24"/>
          <w:sz w:val="28"/>
        </w:rPr>
        <w:t xml:space="preserve"> </w:t>
      </w:r>
      <w:r w:rsidR="00AC44B4" w:rsidRPr="006E7F02">
        <w:rPr>
          <w:b/>
          <w:kern w:val="24"/>
        </w:rPr>
        <w:t>the</w:t>
      </w:r>
      <w:r w:rsidR="008F6262" w:rsidRPr="006E7F02">
        <w:rPr>
          <w:b/>
          <w:kern w:val="24"/>
        </w:rPr>
        <w:t xml:space="preserve"> DHS released a </w:t>
      </w:r>
      <w:hyperlink r:id="rId76" w:history="1">
        <w:r w:rsidR="008F6262" w:rsidRPr="006E7F02">
          <w:rPr>
            <w:rStyle w:val="Hyperlink"/>
            <w:b/>
            <w:kern w:val="24"/>
          </w:rPr>
          <w:t>Forward Health i</w:t>
        </w:r>
        <w:r w:rsidR="008F6262" w:rsidRPr="006E7F02">
          <w:rPr>
            <w:rStyle w:val="Hyperlink"/>
            <w:b/>
            <w:kern w:val="24"/>
          </w:rPr>
          <w:t>s</w:t>
        </w:r>
        <w:r w:rsidR="008F6262" w:rsidRPr="006E7F02">
          <w:rPr>
            <w:rStyle w:val="Hyperlink"/>
            <w:b/>
            <w:kern w:val="24"/>
          </w:rPr>
          <w:t>sue</w:t>
        </w:r>
      </w:hyperlink>
      <w:r w:rsidR="008F6262" w:rsidRPr="006E7F02">
        <w:rPr>
          <w:b/>
          <w:kern w:val="24"/>
        </w:rPr>
        <w:t xml:space="preserve"> about temporary changes to telehealth technologies that affect </w:t>
      </w:r>
      <w:proofErr w:type="spellStart"/>
      <w:r w:rsidR="008F6262" w:rsidRPr="006E7F02">
        <w:rPr>
          <w:b/>
          <w:kern w:val="24"/>
        </w:rPr>
        <w:t>BadgerCare</w:t>
      </w:r>
      <w:proofErr w:type="spellEnd"/>
      <w:r w:rsidR="008F6262" w:rsidRPr="006E7F02">
        <w:rPr>
          <w:b/>
          <w:kern w:val="24"/>
        </w:rPr>
        <w:t xml:space="preserve"> Plus and Medicaid.  </w:t>
      </w:r>
      <w:r w:rsidR="008F6262" w:rsidRPr="006E7F02">
        <w:rPr>
          <w:kern w:val="24"/>
        </w:rPr>
        <w:br/>
      </w:r>
    </w:p>
    <w:p w14:paraId="173A3BFA" w14:textId="61DD6B44" w:rsidR="00AC54EB" w:rsidRPr="00940FCC" w:rsidRDefault="00264E44" w:rsidP="00247CA0">
      <w:r>
        <w:t xml:space="preserve">With respect to general </w:t>
      </w:r>
      <w:r w:rsidR="005A17D3">
        <w:t>outpatient medicine for COVID-19, the</w:t>
      </w:r>
      <w:r>
        <w:t xml:space="preserve"> </w:t>
      </w:r>
      <w:r w:rsidR="00D56456" w:rsidRPr="00264E44">
        <w:t>University of Michigan</w:t>
      </w:r>
      <w:r w:rsidR="00222199">
        <w:t>'s</w:t>
      </w:r>
      <w:r w:rsidR="00D56456" w:rsidRPr="00264E44">
        <w:t xml:space="preserve"> Dept. of Family Medicine has developed and </w:t>
      </w:r>
      <w:r w:rsidR="00D56456" w:rsidRPr="00264E44">
        <w:t xml:space="preserve">shared a “live” </w:t>
      </w:r>
      <w:hyperlink r:id="rId77" w:history="1">
        <w:r w:rsidR="005A17D3">
          <w:rPr>
            <w:rStyle w:val="Hyperlink"/>
          </w:rPr>
          <w:t>guidan</w:t>
        </w:r>
        <w:r w:rsidR="005A17D3">
          <w:rPr>
            <w:rStyle w:val="Hyperlink"/>
          </w:rPr>
          <w:t>c</w:t>
        </w:r>
        <w:r w:rsidR="005A17D3">
          <w:rPr>
            <w:rStyle w:val="Hyperlink"/>
          </w:rPr>
          <w:t>e document</w:t>
        </w:r>
      </w:hyperlink>
      <w:r w:rsidR="005A17D3">
        <w:rPr>
          <w:rStyle w:val="Hyperlink"/>
        </w:rPr>
        <w:t xml:space="preserve">. </w:t>
      </w:r>
      <w:r w:rsidR="00247CA0" w:rsidRPr="00247CA0">
        <w:t xml:space="preserve">The AAFP offers guidance on how to conduct a </w:t>
      </w:r>
      <w:hyperlink r:id="rId78" w:history="1">
        <w:r w:rsidR="00247CA0" w:rsidRPr="00247CA0">
          <w:rPr>
            <w:rStyle w:val="Hyperlink"/>
          </w:rPr>
          <w:t>parking lot vi</w:t>
        </w:r>
        <w:r w:rsidR="00247CA0" w:rsidRPr="00247CA0">
          <w:rPr>
            <w:rStyle w:val="Hyperlink"/>
          </w:rPr>
          <w:t>s</w:t>
        </w:r>
        <w:r w:rsidR="00247CA0" w:rsidRPr="00247CA0">
          <w:rPr>
            <w:rStyle w:val="Hyperlink"/>
          </w:rPr>
          <w:t>it</w:t>
        </w:r>
      </w:hyperlink>
      <w:r w:rsidR="00247CA0" w:rsidRPr="00247CA0">
        <w:t xml:space="preserve"> for cases suspected of COVID-19. </w:t>
      </w:r>
      <w:r w:rsidR="00532068" w:rsidRPr="005A17D3">
        <w:t xml:space="preserve">The </w:t>
      </w:r>
      <w:r w:rsidR="008F6262" w:rsidRPr="005A17D3">
        <w:t>A</w:t>
      </w:r>
      <w:r w:rsidR="008F6262">
        <w:t>merican Academy of Pediatrics</w:t>
      </w:r>
      <w:r w:rsidR="00532068" w:rsidRPr="005A17D3">
        <w:t xml:space="preserve"> also released </w:t>
      </w:r>
      <w:hyperlink r:id="rId79" w:history="1">
        <w:r w:rsidR="00532068" w:rsidRPr="00222199">
          <w:rPr>
            <w:rStyle w:val="Hyperlink"/>
            <w:spacing w:val="-7"/>
            <w:bdr w:val="none" w:sz="0" w:space="0" w:color="auto" w:frame="1"/>
          </w:rPr>
          <w:t>guida</w:t>
        </w:r>
        <w:r w:rsidR="00532068" w:rsidRPr="00222199">
          <w:rPr>
            <w:rStyle w:val="Hyperlink"/>
            <w:spacing w:val="-7"/>
            <w:bdr w:val="none" w:sz="0" w:space="0" w:color="auto" w:frame="1"/>
          </w:rPr>
          <w:t>n</w:t>
        </w:r>
        <w:r w:rsidR="00532068" w:rsidRPr="00222199">
          <w:rPr>
            <w:rStyle w:val="Hyperlink"/>
            <w:spacing w:val="-7"/>
            <w:bdr w:val="none" w:sz="0" w:space="0" w:color="auto" w:frame="1"/>
          </w:rPr>
          <w:t>ce</w:t>
        </w:r>
      </w:hyperlink>
      <w:r w:rsidR="00532068" w:rsidRPr="005A17D3">
        <w:rPr>
          <w:color w:val="131313"/>
          <w:spacing w:val="-7"/>
          <w:bdr w:val="none" w:sz="0" w:space="0" w:color="auto" w:frame="1"/>
        </w:rPr>
        <w:t xml:space="preserve"> on infants born to mothers with suspected or confirmed COVID-19</w:t>
      </w:r>
      <w:r w:rsidR="008F6262">
        <w:rPr>
          <w:color w:val="131313"/>
          <w:spacing w:val="-7"/>
          <w:bdr w:val="none" w:sz="0" w:space="0" w:color="auto" w:frame="1"/>
        </w:rPr>
        <w:t xml:space="preserve">. </w:t>
      </w:r>
      <w:r w:rsidRPr="005A17D3">
        <w:rPr>
          <w:color w:val="131313"/>
          <w:spacing w:val="-7"/>
          <w:bdr w:val="none" w:sz="0" w:space="0" w:color="auto" w:frame="1"/>
        </w:rPr>
        <w:br/>
      </w:r>
    </w:p>
    <w:p w14:paraId="301BAC8E" w14:textId="7C00B36F" w:rsidR="00AC54EB" w:rsidRPr="00A718AC" w:rsidRDefault="00D56456" w:rsidP="00FD0562">
      <w:pPr>
        <w:pStyle w:val="Heading3"/>
      </w:pPr>
      <w:bookmarkStart w:id="13" w:name="_Toc36416240"/>
      <w:bookmarkStart w:id="14" w:name="_Toc36419759"/>
      <w:bookmarkStart w:id="15" w:name="_Toc37169169"/>
      <w:bookmarkEnd w:id="12"/>
      <w:bookmarkEnd w:id="13"/>
      <w:bookmarkEnd w:id="14"/>
      <w:r w:rsidRPr="00A718AC">
        <w:t>Personal Protective Equipment</w:t>
      </w:r>
      <w:bookmarkEnd w:id="15"/>
      <w:r w:rsidRPr="00A718AC">
        <w:t xml:space="preserve"> </w:t>
      </w:r>
    </w:p>
    <w:p w14:paraId="162AF867" w14:textId="77777777" w:rsidR="0019579D" w:rsidRPr="00321196" w:rsidRDefault="00CA6D59" w:rsidP="0019579D">
      <w:pPr>
        <w:rPr>
          <w:b/>
        </w:rPr>
      </w:pPr>
      <w:bookmarkStart w:id="16" w:name="_Toc35628190"/>
      <w:r>
        <w:br/>
      </w:r>
      <w:r w:rsidR="0019579D" w:rsidRPr="0071300A">
        <w:rPr>
          <w:rStyle w:val="SubtitleChar"/>
        </w:rPr>
        <w:t>Nationally,</w:t>
      </w:r>
      <w:r w:rsidR="0019579D" w:rsidRPr="0051684D">
        <w:rPr>
          <w:rStyle w:val="SubtleReference"/>
          <w:caps/>
          <w:smallCaps/>
          <w:color w:val="auto"/>
        </w:rPr>
        <w:t xml:space="preserve"> PPE</w:t>
      </w:r>
      <w:r w:rsidR="0019579D">
        <w:rPr>
          <w:b/>
        </w:rPr>
        <w:t xml:space="preserve"> shortages are the greatest source of fear and frustration - all-the-more so</w:t>
      </w:r>
      <w:r w:rsidR="0019579D" w:rsidRPr="00321196">
        <w:rPr>
          <w:b/>
        </w:rPr>
        <w:t xml:space="preserve"> </w:t>
      </w:r>
      <w:r w:rsidR="0019579D">
        <w:rPr>
          <w:b/>
        </w:rPr>
        <w:t>as they are</w:t>
      </w:r>
      <w:r w:rsidR="0019579D" w:rsidRPr="00321196">
        <w:rPr>
          <w:b/>
        </w:rPr>
        <w:t xml:space="preserve"> about to nadir in </w:t>
      </w:r>
      <w:r w:rsidR="0019579D">
        <w:rPr>
          <w:b/>
        </w:rPr>
        <w:t xml:space="preserve">a </w:t>
      </w:r>
      <w:r w:rsidR="0019579D" w:rsidRPr="00321196">
        <w:rPr>
          <w:b/>
        </w:rPr>
        <w:t>week</w:t>
      </w:r>
      <w:r w:rsidR="0019579D">
        <w:rPr>
          <w:b/>
        </w:rPr>
        <w:t xml:space="preserve"> as caseloads surge</w:t>
      </w:r>
      <w:r w:rsidR="0019579D" w:rsidRPr="00321196">
        <w:rPr>
          <w:b/>
        </w:rPr>
        <w:t xml:space="preserve">. </w:t>
      </w:r>
    </w:p>
    <w:p w14:paraId="09884CF4" w14:textId="77777777" w:rsidR="0019579D" w:rsidRDefault="0019579D" w:rsidP="0019579D"/>
    <w:p w14:paraId="4CFCF5B2" w14:textId="77777777" w:rsidR="0019579D" w:rsidRDefault="0019579D" w:rsidP="0019579D">
      <w:pPr>
        <w:jc w:val="both"/>
      </w:pPr>
      <w:r>
        <w:t xml:space="preserve">Yes, the infusion of financial and regulatory support by the </w:t>
      </w:r>
      <w:hyperlink r:id="rId80">
        <w:r w:rsidRPr="49612579">
          <w:rPr>
            <w:rStyle w:val="Hyperlink"/>
          </w:rPr>
          <w:t>CA</w:t>
        </w:r>
        <w:r w:rsidRPr="49612579">
          <w:rPr>
            <w:rStyle w:val="Hyperlink"/>
          </w:rPr>
          <w:t>R</w:t>
        </w:r>
        <w:r w:rsidRPr="49612579">
          <w:rPr>
            <w:rStyle w:val="Hyperlink"/>
          </w:rPr>
          <w:t>ES Act</w:t>
        </w:r>
      </w:hyperlink>
      <w:r w:rsidRPr="00940FCC">
        <w:t xml:space="preserve"> </w:t>
      </w:r>
      <w:r>
        <w:t>to</w:t>
      </w:r>
      <w:r w:rsidRPr="00940FCC">
        <w:t xml:space="preserve"> the strategic national stockpile</w:t>
      </w:r>
      <w:r>
        <w:t xml:space="preserve"> (SNS)</w:t>
      </w:r>
      <w:r w:rsidRPr="00940FCC">
        <w:t xml:space="preserve"> </w:t>
      </w:r>
      <w:r>
        <w:t>has led to some increased distribution of</w:t>
      </w:r>
      <w:r w:rsidRPr="00940FCC">
        <w:t xml:space="preserve"> masks, gloves and ventilators, amongst other </w:t>
      </w:r>
      <w:r>
        <w:t xml:space="preserve">supplies - just not quickly enough. Reports of health care worker exposures span the country. The FEMA supply of PPE is also running out as it gets divided across states. Colorado, which is now becoming a COVID-19 hotspot of its own, is upset over its </w:t>
      </w:r>
      <w:hyperlink r:id="rId81">
        <w:r w:rsidRPr="49612579">
          <w:rPr>
            <w:rStyle w:val="Hyperlink"/>
          </w:rPr>
          <w:t>supplies being</w:t>
        </w:r>
        <w:r w:rsidRPr="49612579">
          <w:rPr>
            <w:rStyle w:val="Hyperlink"/>
          </w:rPr>
          <w:t xml:space="preserve"> </w:t>
        </w:r>
        <w:r w:rsidRPr="49612579">
          <w:rPr>
            <w:rStyle w:val="Hyperlink"/>
          </w:rPr>
          <w:t>diverted by FEMA</w:t>
        </w:r>
      </w:hyperlink>
      <w:r>
        <w:t>.  T</w:t>
      </w:r>
      <w:r w:rsidRPr="00940FCC">
        <w:t>here are</w:t>
      </w:r>
      <w:r>
        <w:t xml:space="preserve"> even </w:t>
      </w:r>
      <w:hyperlink r:id="rId82">
        <w:r w:rsidRPr="49612579">
          <w:rPr>
            <w:rStyle w:val="Hyperlink"/>
          </w:rPr>
          <w:t>r</w:t>
        </w:r>
        <w:r w:rsidRPr="49612579">
          <w:rPr>
            <w:rStyle w:val="Hyperlink"/>
          </w:rPr>
          <w:t>e</w:t>
        </w:r>
        <w:r w:rsidRPr="49612579">
          <w:rPr>
            <w:rStyle w:val="Hyperlink"/>
          </w:rPr>
          <w:t>ports</w:t>
        </w:r>
      </w:hyperlink>
      <w:r w:rsidRPr="00940FCC">
        <w:t xml:space="preserve"> of </w:t>
      </w:r>
      <w:r>
        <w:t>the U.S.</w:t>
      </w:r>
      <w:r w:rsidRPr="00940FCC">
        <w:t xml:space="preserve"> intercepting equipment or precluding shipment of equipment to other nations</w:t>
      </w:r>
      <w:r>
        <w:t xml:space="preserve">. Important also to the US economy, domestic manufacturing companies large and small alike have pivoted to help quickly replenish PPE stores. </w:t>
      </w:r>
      <w:r w:rsidRPr="00940FCC">
        <w:t xml:space="preserve"> </w:t>
      </w:r>
    </w:p>
    <w:p w14:paraId="1F6A8B54" w14:textId="77777777" w:rsidR="0019579D" w:rsidRDefault="0019579D" w:rsidP="0019579D">
      <w:pPr>
        <w:jc w:val="both"/>
      </w:pPr>
    </w:p>
    <w:p w14:paraId="556FCAF0" w14:textId="77777777" w:rsidR="0019579D" w:rsidRDefault="0019579D" w:rsidP="0019579D">
      <w:pPr>
        <w:jc w:val="both"/>
      </w:pPr>
      <w:r>
        <w:t xml:space="preserve">While awaiting further supply, FEMA urged physicians to reuse PPE due to national shortages. </w:t>
      </w:r>
      <w:r w:rsidRPr="00940FCC">
        <w:t xml:space="preserve">CDC continues to provide </w:t>
      </w:r>
      <w:hyperlink r:id="rId83" w:history="1">
        <w:r w:rsidRPr="005D58E5">
          <w:rPr>
            <w:rStyle w:val="Hyperlink"/>
          </w:rPr>
          <w:t>guidelines on PP</w:t>
        </w:r>
        <w:r w:rsidRPr="005D58E5">
          <w:rPr>
            <w:rStyle w:val="Hyperlink"/>
          </w:rPr>
          <w:t>E</w:t>
        </w:r>
        <w:r w:rsidRPr="005D58E5">
          <w:rPr>
            <w:rStyle w:val="Hyperlink"/>
          </w:rPr>
          <w:t xml:space="preserve"> use</w:t>
        </w:r>
      </w:hyperlink>
      <w:r w:rsidRPr="00940FCC">
        <w:t xml:space="preserve"> and endorses </w:t>
      </w:r>
      <w:hyperlink r:id="rId84">
        <w:r w:rsidRPr="005D58E5">
          <w:rPr>
            <w:rStyle w:val="Hyperlink"/>
          </w:rPr>
          <w:t>strategie</w:t>
        </w:r>
        <w:r w:rsidRPr="005D58E5">
          <w:rPr>
            <w:rStyle w:val="Hyperlink"/>
          </w:rPr>
          <w:t>s</w:t>
        </w:r>
        <w:r w:rsidRPr="005D58E5">
          <w:rPr>
            <w:rStyle w:val="Hyperlink"/>
          </w:rPr>
          <w:t xml:space="preserve"> to increase longevity of PPE</w:t>
        </w:r>
      </w:hyperlink>
      <w:r w:rsidRPr="005D58E5">
        <w:rPr>
          <w:rStyle w:val="Hyperlink"/>
        </w:rPr>
        <w:t xml:space="preserve"> </w:t>
      </w:r>
      <w:r w:rsidRPr="00940FCC">
        <w:t xml:space="preserve">until more supplies become available. Further explanations can be found on the recordings of their </w:t>
      </w:r>
      <w:hyperlink r:id="rId85" w:history="1">
        <w:r w:rsidRPr="005D58E5">
          <w:rPr>
            <w:rStyle w:val="Hyperlink"/>
          </w:rPr>
          <w:t>COCA</w:t>
        </w:r>
        <w:r w:rsidRPr="005D58E5">
          <w:rPr>
            <w:rStyle w:val="Hyperlink"/>
          </w:rPr>
          <w:t xml:space="preserve"> </w:t>
        </w:r>
        <w:r w:rsidRPr="005D58E5">
          <w:rPr>
            <w:rStyle w:val="Hyperlink"/>
          </w:rPr>
          <w:t>call on March 25th</w:t>
        </w:r>
      </w:hyperlink>
      <w:r w:rsidRPr="005D58E5">
        <w:rPr>
          <w:rStyle w:val="Hyperlink"/>
        </w:rPr>
        <w:t xml:space="preserve">.  </w:t>
      </w:r>
      <w:r>
        <w:t xml:space="preserve">Importantly, there has been emergency </w:t>
      </w:r>
      <w:hyperlink r:id="rId86" w:history="1">
        <w:r w:rsidRPr="00940FCC">
          <w:rPr>
            <w:rStyle w:val="Hyperlink"/>
          </w:rPr>
          <w:t>FDA authorizati</w:t>
        </w:r>
        <w:r w:rsidRPr="00940FCC">
          <w:rPr>
            <w:rStyle w:val="Hyperlink"/>
          </w:rPr>
          <w:t>o</w:t>
        </w:r>
        <w:r w:rsidRPr="00940FCC">
          <w:rPr>
            <w:rStyle w:val="Hyperlink"/>
          </w:rPr>
          <w:t>n</w:t>
        </w:r>
      </w:hyperlink>
      <w:r w:rsidRPr="00940FCC">
        <w:t xml:space="preserve"> </w:t>
      </w:r>
      <w:r>
        <w:t>for the</w:t>
      </w:r>
      <w:r w:rsidRPr="00940FCC">
        <w:t xml:space="preserve"> </w:t>
      </w:r>
      <w:hyperlink r:id="rId87" w:history="1">
        <w:r w:rsidRPr="00BD271D">
          <w:rPr>
            <w:rStyle w:val="Hyperlink"/>
          </w:rPr>
          <w:t>Battelle CCDS</w:t>
        </w:r>
        <w:r w:rsidRPr="00BD271D">
          <w:rPr>
            <w:rStyle w:val="Hyperlink"/>
          </w:rPr>
          <w:t xml:space="preserve"> </w:t>
        </w:r>
        <w:r w:rsidRPr="00BD271D">
          <w:rPr>
            <w:rStyle w:val="Hyperlink"/>
          </w:rPr>
          <w:t xml:space="preserve">Critical </w:t>
        </w:r>
        <w:r w:rsidRPr="00BD271D">
          <w:rPr>
            <w:rStyle w:val="Hyperlink"/>
          </w:rPr>
          <w:lastRenderedPageBreak/>
          <w:t>Care Decontamination System™</w:t>
        </w:r>
      </w:hyperlink>
      <w:r>
        <w:t xml:space="preserve"> that allows healthcare workers to sterilize and therefore re-use their masks.</w:t>
      </w:r>
      <w:r w:rsidRPr="00940FCC">
        <w:t xml:space="preserve"> The</w:t>
      </w:r>
      <w:r>
        <w:t xml:space="preserve">se machines can </w:t>
      </w:r>
      <w:r w:rsidRPr="00940FCC">
        <w:t>disinfect 120,000 masks each day.</w:t>
      </w:r>
      <w:r>
        <w:t xml:space="preserve"> </w:t>
      </w:r>
      <w:r w:rsidRPr="00940FCC">
        <w:t>Notably, NIOSH and NPPTL standards for facemasks, respirators and self-contained breathing apparatuses are</w:t>
      </w:r>
      <w:r>
        <w:t xml:space="preserve"> under review</w:t>
      </w:r>
      <w:r w:rsidRPr="00940FCC">
        <w:t xml:space="preserve"> by the CDC, who are also considering </w:t>
      </w:r>
      <w:r>
        <w:t>banning</w:t>
      </w:r>
      <w:r w:rsidRPr="00940FCC">
        <w:t xml:space="preserve"> sub-par equipment </w:t>
      </w:r>
      <w:r>
        <w:t>from certain countries.</w:t>
      </w:r>
    </w:p>
    <w:p w14:paraId="6FF7228A" w14:textId="203B1896" w:rsidR="00CA6D59" w:rsidRPr="00940FCC" w:rsidRDefault="00CA6D59" w:rsidP="0019579D">
      <w:pPr>
        <w:jc w:val="both"/>
      </w:pPr>
    </w:p>
    <w:p w14:paraId="4BA062F2" w14:textId="58390DC9" w:rsidR="0092165B" w:rsidRPr="00557434" w:rsidRDefault="0022275C" w:rsidP="000345C6">
      <w:pPr>
        <w:jc w:val="both"/>
        <w:rPr>
          <w:b/>
        </w:rPr>
      </w:pPr>
      <w:r w:rsidRPr="00557434">
        <w:rPr>
          <w:rStyle w:val="SubtitleChar"/>
        </w:rPr>
        <w:t>HERE IN WISCONSIN,</w:t>
      </w:r>
      <w:r w:rsidRPr="00557434">
        <w:rPr>
          <w:b/>
        </w:rPr>
        <w:t xml:space="preserve"> </w:t>
      </w:r>
      <w:r w:rsidR="00242DD2" w:rsidRPr="00557434">
        <w:rPr>
          <w:b/>
        </w:rPr>
        <w:t xml:space="preserve">Governor Evers announced </w:t>
      </w:r>
      <w:r w:rsidR="001628FD" w:rsidRPr="00557434">
        <w:rPr>
          <w:b/>
        </w:rPr>
        <w:t xml:space="preserve">the arrival of </w:t>
      </w:r>
      <w:r w:rsidR="00A663F1" w:rsidRPr="00557434">
        <w:rPr>
          <w:b/>
        </w:rPr>
        <w:t>our</w:t>
      </w:r>
      <w:r w:rsidR="00242DD2" w:rsidRPr="00557434">
        <w:rPr>
          <w:b/>
        </w:rPr>
        <w:t xml:space="preserve"> </w:t>
      </w:r>
      <w:hyperlink r:id="rId88" w:history="1">
        <w:r w:rsidR="0092165B" w:rsidRPr="00557434">
          <w:rPr>
            <w:rStyle w:val="Hyperlink"/>
            <w:b/>
          </w:rPr>
          <w:t>second shipment of Strategic National Stockpile sup</w:t>
        </w:r>
        <w:r w:rsidR="0092165B" w:rsidRPr="00557434">
          <w:rPr>
            <w:rStyle w:val="Hyperlink"/>
            <w:b/>
          </w:rPr>
          <w:t>p</w:t>
        </w:r>
        <w:r w:rsidR="0092165B" w:rsidRPr="00557434">
          <w:rPr>
            <w:rStyle w:val="Hyperlink"/>
            <w:b/>
          </w:rPr>
          <w:t>lies</w:t>
        </w:r>
      </w:hyperlink>
      <w:r w:rsidR="001628FD" w:rsidRPr="00557434">
        <w:rPr>
          <w:b/>
        </w:rPr>
        <w:t xml:space="preserve">. </w:t>
      </w:r>
    </w:p>
    <w:p w14:paraId="2ED82A4D" w14:textId="77777777" w:rsidR="0092165B" w:rsidRDefault="0092165B" w:rsidP="000345C6">
      <w:pPr>
        <w:jc w:val="both"/>
        <w:rPr>
          <w:b/>
          <w:sz w:val="26"/>
        </w:rPr>
      </w:pPr>
    </w:p>
    <w:p w14:paraId="23FABBD5" w14:textId="3059583E" w:rsidR="008B0813" w:rsidRPr="005B28DA" w:rsidRDefault="001628FD" w:rsidP="005B28DA">
      <w:pPr>
        <w:jc w:val="both"/>
        <w:rPr>
          <w:b/>
          <w:sz w:val="28"/>
        </w:rPr>
      </w:pPr>
      <w:r w:rsidRPr="0092165B">
        <w:rPr>
          <w:sz w:val="26"/>
        </w:rPr>
        <w:t xml:space="preserve">This </w:t>
      </w:r>
      <w:r w:rsidR="000B4B23" w:rsidRPr="0092165B">
        <w:rPr>
          <w:sz w:val="26"/>
        </w:rPr>
        <w:t>includ</w:t>
      </w:r>
      <w:r w:rsidRPr="0092165B">
        <w:rPr>
          <w:sz w:val="26"/>
        </w:rPr>
        <w:t xml:space="preserve">es </w:t>
      </w:r>
      <w:r w:rsidR="00177EC6" w:rsidRPr="0092165B">
        <w:rPr>
          <w:sz w:val="26"/>
        </w:rPr>
        <w:t>51,880 N95 respirators, 130,840 face/surgical masks, 23,400 face shields, 20,226 surgical gowns, 96 coveralls, and 79,000 pairs of gloves</w:t>
      </w:r>
      <w:r w:rsidR="00EB2D60" w:rsidRPr="0092165B">
        <w:rPr>
          <w:sz w:val="26"/>
        </w:rPr>
        <w:t>.</w:t>
      </w:r>
      <w:r w:rsidR="00EB2D60" w:rsidRPr="000345C6">
        <w:rPr>
          <w:b/>
          <w:sz w:val="26"/>
        </w:rPr>
        <w:t xml:space="preserve"> </w:t>
      </w:r>
      <w:r w:rsidR="00534B2C">
        <w:t xml:space="preserve">The state has also requested assistance from the </w:t>
      </w:r>
      <w:r w:rsidR="00AB5E3C">
        <w:t>FEMA</w:t>
      </w:r>
      <w:r w:rsidR="00534B2C">
        <w:t xml:space="preserve"> with purchasing supplies for first </w:t>
      </w:r>
      <w:r w:rsidR="00534B2C" w:rsidRPr="00534B2C">
        <w:t xml:space="preserve">responders. </w:t>
      </w:r>
      <w:r w:rsidR="00534B2C" w:rsidRPr="00534B2C">
        <w:rPr>
          <w:color w:val="323130"/>
          <w:shd w:val="clear" w:color="auto" w:fill="FFFFFF"/>
        </w:rPr>
        <w:t xml:space="preserve">Evers </w:t>
      </w:r>
      <w:r w:rsidR="00542727" w:rsidRPr="00534B2C">
        <w:rPr>
          <w:color w:val="323130"/>
          <w:shd w:val="clear" w:color="auto" w:fill="FFFFFF"/>
        </w:rPr>
        <w:t xml:space="preserve">encouraged </w:t>
      </w:r>
      <w:r w:rsidR="009C7D74" w:rsidRPr="00534B2C">
        <w:rPr>
          <w:color w:val="323130"/>
          <w:shd w:val="clear" w:color="auto" w:fill="FFFFFF"/>
        </w:rPr>
        <w:t xml:space="preserve">organizations and companies who have extra PPE to donate or sell to utilize our </w:t>
      </w:r>
      <w:hyperlink r:id="rId89" w:history="1">
        <w:r w:rsidR="009C7D74" w:rsidRPr="00534B2C">
          <w:rPr>
            <w:rStyle w:val="Hyperlink"/>
            <w:shd w:val="clear" w:color="auto" w:fill="FFFFFF"/>
          </w:rPr>
          <w:t>buyback p</w:t>
        </w:r>
        <w:r w:rsidR="009C7D74" w:rsidRPr="00534B2C">
          <w:rPr>
            <w:rStyle w:val="Hyperlink"/>
            <w:shd w:val="clear" w:color="auto" w:fill="FFFFFF"/>
          </w:rPr>
          <w:t>r</w:t>
        </w:r>
        <w:r w:rsidR="009C7D74" w:rsidRPr="00534B2C">
          <w:rPr>
            <w:rStyle w:val="Hyperlink"/>
            <w:shd w:val="clear" w:color="auto" w:fill="FFFFFF"/>
          </w:rPr>
          <w:t>ogram</w:t>
        </w:r>
      </w:hyperlink>
      <w:r w:rsidR="009C7D74" w:rsidRPr="00534B2C">
        <w:rPr>
          <w:color w:val="323130"/>
          <w:shd w:val="clear" w:color="auto" w:fill="FFFFFF"/>
        </w:rPr>
        <w:t>.</w:t>
      </w:r>
      <w:r w:rsidR="00542727" w:rsidRPr="00534B2C">
        <w:rPr>
          <w:color w:val="323130"/>
          <w:shd w:val="clear" w:color="auto" w:fill="FFFFFF"/>
        </w:rPr>
        <w:t xml:space="preserve"> </w:t>
      </w:r>
      <w:r w:rsidR="00173847" w:rsidRPr="008B0813">
        <w:t xml:space="preserve"> </w:t>
      </w:r>
    </w:p>
    <w:p w14:paraId="1126625C" w14:textId="6B44292C" w:rsidR="00BD0C6E" w:rsidRPr="00940FCC" w:rsidRDefault="00BD0C6E" w:rsidP="00940FCC"/>
    <w:p w14:paraId="4284834B" w14:textId="602A75D6" w:rsidR="007F0C84" w:rsidRPr="00CD2FD8" w:rsidRDefault="008056E2" w:rsidP="002A5346">
      <w:pPr>
        <w:pStyle w:val="Heading3"/>
      </w:pPr>
      <w:bookmarkStart w:id="17" w:name="_Toc35628189"/>
      <w:bookmarkStart w:id="18" w:name="_Toc36416241"/>
      <w:bookmarkStart w:id="19" w:name="_Toc36419760"/>
      <w:bookmarkStart w:id="20" w:name="_Toc37169170"/>
      <w:r w:rsidRPr="00CD2FD8">
        <w:t>T</w:t>
      </w:r>
      <w:r w:rsidR="00520422" w:rsidRPr="00CD2FD8">
        <w:t>herapeutic</w:t>
      </w:r>
      <w:bookmarkEnd w:id="17"/>
      <w:bookmarkEnd w:id="18"/>
      <w:bookmarkEnd w:id="19"/>
      <w:r w:rsidR="00CC778F" w:rsidRPr="00CD2FD8">
        <w:t xml:space="preserve"> Protocols</w:t>
      </w:r>
      <w:bookmarkEnd w:id="20"/>
    </w:p>
    <w:p w14:paraId="131E0743" w14:textId="5B8852A8" w:rsidR="008056E2" w:rsidRPr="00940FCC" w:rsidRDefault="008056E2" w:rsidP="00A13AC8">
      <w:pPr>
        <w:jc w:val="both"/>
      </w:pPr>
    </w:p>
    <w:p w14:paraId="1882D15D" w14:textId="77777777" w:rsidR="00B54EF9" w:rsidRDefault="00B54EF9" w:rsidP="00B54EF9">
      <w:pPr>
        <w:jc w:val="both"/>
      </w:pPr>
      <w:r>
        <w:t>Protocols for m</w:t>
      </w:r>
      <w:r w:rsidRPr="007B2631">
        <w:t>ilder cases</w:t>
      </w:r>
      <w:r>
        <w:t xml:space="preserve"> of COVID-19</w:t>
      </w:r>
      <w:r w:rsidRPr="007B2631">
        <w:t xml:space="preserve"> </w:t>
      </w:r>
      <w:r>
        <w:t>typically recommend</w:t>
      </w:r>
      <w:r w:rsidRPr="007B2631">
        <w:t xml:space="preserve"> follow</w:t>
      </w:r>
      <w:r>
        <w:t>ing</w:t>
      </w:r>
      <w:r w:rsidRPr="007B2631">
        <w:t xml:space="preserve"> the CDC's </w:t>
      </w:r>
      <w:hyperlink r:id="rId90">
        <w:r w:rsidRPr="49612579">
          <w:rPr>
            <w:rStyle w:val="Hyperlink"/>
            <w:color w:val="9F4110" w:themeColor="accent2" w:themeShade="BF"/>
          </w:rPr>
          <w:t>stay</w:t>
        </w:r>
        <w:r w:rsidRPr="49612579">
          <w:rPr>
            <w:rStyle w:val="Hyperlink"/>
            <w:color w:val="9F4110" w:themeColor="accent2" w:themeShade="BF"/>
          </w:rPr>
          <w:t xml:space="preserve"> </w:t>
        </w:r>
        <w:r w:rsidRPr="49612579">
          <w:rPr>
            <w:rStyle w:val="Hyperlink"/>
            <w:color w:val="9F4110" w:themeColor="accent2" w:themeShade="BF"/>
          </w:rPr>
          <w:t>at home</w:t>
        </w:r>
      </w:hyperlink>
      <w:r w:rsidRPr="49612579">
        <w:rPr>
          <w:color w:val="9F4110" w:themeColor="accent2" w:themeShade="BF"/>
        </w:rPr>
        <w:t xml:space="preserve"> </w:t>
      </w:r>
      <w:r>
        <w:t>approach.</w:t>
      </w:r>
      <w:r w:rsidRPr="007B2631">
        <w:t xml:space="preserve"> </w:t>
      </w:r>
      <w:r>
        <w:t>Prescribing azithromycin is standard consideration.</w:t>
      </w:r>
    </w:p>
    <w:p w14:paraId="6DA6A4F0" w14:textId="77777777" w:rsidR="00B54EF9" w:rsidRDefault="00B54EF9" w:rsidP="00B54EF9">
      <w:pPr>
        <w:jc w:val="both"/>
        <w:rPr>
          <w:rFonts w:eastAsia="Avenir Light" w:cs="Avenir Light"/>
          <w:color w:val="000000" w:themeColor="text1"/>
        </w:rPr>
      </w:pPr>
    </w:p>
    <w:p w14:paraId="2D128852" w14:textId="77777777" w:rsidR="00B54EF9" w:rsidRDefault="00B54EF9" w:rsidP="00B54EF9">
      <w:pPr>
        <w:jc w:val="both"/>
        <w:rPr>
          <w:rFonts w:eastAsia="Avenir Light" w:cs="Avenir Light"/>
          <w:color w:val="000000" w:themeColor="text1"/>
        </w:rPr>
      </w:pPr>
      <w:r>
        <w:rPr>
          <w:rFonts w:eastAsia="Avenir Light" w:cs="Avenir Light"/>
          <w:b/>
          <w:bCs/>
          <w:color w:val="000000" w:themeColor="text1"/>
        </w:rPr>
        <w:t>What is new, however, is that b</w:t>
      </w:r>
      <w:r w:rsidRPr="49612579">
        <w:rPr>
          <w:rFonts w:eastAsia="Avenir Light" w:cs="Avenir Light"/>
          <w:b/>
          <w:bCs/>
          <w:color w:val="000000" w:themeColor="text1"/>
        </w:rPr>
        <w:t xml:space="preserve">ased on lab tests and small, limited human trials, the FDA has granted </w:t>
      </w:r>
      <w:hyperlink r:id="rId91">
        <w:r w:rsidRPr="49612579">
          <w:rPr>
            <w:rStyle w:val="Hyperlink"/>
            <w:rFonts w:eastAsia="Avenir Light" w:cs="Avenir Light"/>
            <w:b/>
            <w:bCs/>
          </w:rPr>
          <w:t xml:space="preserve">emergency </w:t>
        </w:r>
        <w:r w:rsidRPr="49612579">
          <w:rPr>
            <w:rStyle w:val="Hyperlink"/>
            <w:rFonts w:eastAsia="Avenir Light" w:cs="Avenir Light"/>
            <w:b/>
            <w:bCs/>
          </w:rPr>
          <w:t>u</w:t>
        </w:r>
        <w:r w:rsidRPr="49612579">
          <w:rPr>
            <w:rStyle w:val="Hyperlink"/>
            <w:rFonts w:eastAsia="Avenir Light" w:cs="Avenir Light"/>
            <w:b/>
            <w:bCs/>
          </w:rPr>
          <w:t>se authorization</w:t>
        </w:r>
      </w:hyperlink>
      <w:r w:rsidRPr="49612579">
        <w:rPr>
          <w:rFonts w:eastAsia="Avenir Light" w:cs="Avenir Light"/>
          <w:b/>
          <w:bCs/>
          <w:color w:val="7B230B" w:themeColor="accent1" w:themeShade="BF"/>
        </w:rPr>
        <w:t xml:space="preserve"> </w:t>
      </w:r>
      <w:r w:rsidRPr="00F36A7F">
        <w:rPr>
          <w:rFonts w:eastAsia="Avenir Light"/>
          <w:b/>
        </w:rPr>
        <w:t>for chloroquine and hydroxychloroquine. They are being added to the</w:t>
      </w:r>
      <w:r w:rsidRPr="49612579">
        <w:rPr>
          <w:rFonts w:eastAsia="Avenir Light" w:cs="Avenir Light"/>
          <w:b/>
          <w:bCs/>
          <w:color w:val="7B230B" w:themeColor="accent1" w:themeShade="BF"/>
        </w:rPr>
        <w:t xml:space="preserve"> </w:t>
      </w:r>
      <w:r w:rsidRPr="00F36A7F">
        <w:rPr>
          <w:rFonts w:eastAsia="Avenir Light"/>
          <w:b/>
        </w:rPr>
        <w:t xml:space="preserve">Strategic National Stockpile.  </w:t>
      </w:r>
    </w:p>
    <w:p w14:paraId="3B047274" w14:textId="77777777" w:rsidR="00B54EF9" w:rsidRDefault="00B54EF9" w:rsidP="00B54EF9">
      <w:pPr>
        <w:jc w:val="both"/>
      </w:pPr>
    </w:p>
    <w:p w14:paraId="34A79C9D" w14:textId="77777777" w:rsidR="00B54EF9" w:rsidRPr="007B2631" w:rsidRDefault="00B54EF9" w:rsidP="00B54EF9">
      <w:pPr>
        <w:jc w:val="both"/>
      </w:pPr>
      <w:r w:rsidRPr="007B2631">
        <w:t xml:space="preserve">Importantly, this is not an official determination that the drugs are effective against COVID-19. President Trump </w:t>
      </w:r>
      <w:hyperlink r:id="rId92" w:history="1">
        <w:r w:rsidRPr="007B2631">
          <w:rPr>
            <w:rStyle w:val="Hyperlink"/>
          </w:rPr>
          <w:t>sug</w:t>
        </w:r>
        <w:r w:rsidRPr="007B2631">
          <w:rPr>
            <w:rStyle w:val="Hyperlink"/>
          </w:rPr>
          <w:t>g</w:t>
        </w:r>
        <w:r w:rsidRPr="007B2631">
          <w:rPr>
            <w:rStyle w:val="Hyperlink"/>
          </w:rPr>
          <w:t>est</w:t>
        </w:r>
        <w:r>
          <w:rPr>
            <w:rStyle w:val="Hyperlink"/>
          </w:rPr>
          <w:t>s</w:t>
        </w:r>
      </w:hyperlink>
      <w:r w:rsidRPr="007B2631">
        <w:t xml:space="preserve"> to “try </w:t>
      </w:r>
      <w:r w:rsidRPr="007B2631">
        <w:t xml:space="preserve">Hydroxychloroquine if you like”. Notably, the CDC and the FDA’s </w:t>
      </w:r>
      <w:hyperlink r:id="rId93" w:history="1">
        <w:r w:rsidRPr="007B2631">
          <w:rPr>
            <w:rStyle w:val="Hyperlink"/>
          </w:rPr>
          <w:t>he</w:t>
        </w:r>
        <w:r w:rsidRPr="007B2631">
          <w:rPr>
            <w:rStyle w:val="Hyperlink"/>
          </w:rPr>
          <w:t>a</w:t>
        </w:r>
        <w:r w:rsidRPr="007B2631">
          <w:rPr>
            <w:rStyle w:val="Hyperlink"/>
          </w:rPr>
          <w:t>lth alert about chloroquine phosphate</w:t>
        </w:r>
      </w:hyperlink>
      <w:r w:rsidRPr="007B2631">
        <w:t xml:space="preserve"> remains in effect</w:t>
      </w:r>
      <w:r>
        <w:t xml:space="preserve">. The CDC guidelines on discontinuing home isolation after treatment can be found </w:t>
      </w:r>
      <w:hyperlink r:id="rId94" w:anchor="st1" w:history="1">
        <w:r w:rsidRPr="007B2631">
          <w:rPr>
            <w:rStyle w:val="Hyperlink"/>
          </w:rPr>
          <w:t>h</w:t>
        </w:r>
        <w:r w:rsidRPr="007B2631">
          <w:rPr>
            <w:rStyle w:val="Hyperlink"/>
          </w:rPr>
          <w:t>e</w:t>
        </w:r>
        <w:r w:rsidRPr="007B2631">
          <w:rPr>
            <w:rStyle w:val="Hyperlink"/>
          </w:rPr>
          <w:t>re</w:t>
        </w:r>
      </w:hyperlink>
      <w:r>
        <w:t xml:space="preserve">. </w:t>
      </w:r>
    </w:p>
    <w:p w14:paraId="1D301006" w14:textId="77777777" w:rsidR="00B54EF9" w:rsidRPr="00AB27DA" w:rsidRDefault="00B54EF9" w:rsidP="00B54EF9">
      <w:pPr>
        <w:jc w:val="both"/>
        <w:rPr>
          <w:rFonts w:ascii="Times New Roman" w:hAnsi="Times New Roman"/>
        </w:rPr>
      </w:pPr>
      <w:r w:rsidRPr="00940FCC">
        <w:t xml:space="preserve">For more severe cases, </w:t>
      </w:r>
      <w:r>
        <w:t>t</w:t>
      </w:r>
      <w:r w:rsidRPr="00940FCC">
        <w:t xml:space="preserve">he CDC is vigilantly reviewing </w:t>
      </w:r>
      <w:r>
        <w:t>its</w:t>
      </w:r>
      <w:r w:rsidRPr="00940FCC">
        <w:t xml:space="preserve"> </w:t>
      </w:r>
      <w:r w:rsidR="00557224">
        <w:fldChar w:fldCharType="begin"/>
      </w:r>
      <w:r w:rsidR="00557224">
        <w:instrText xml:space="preserve"> HYPERLINK "https://www.cdc.gov/coronavirus/2019-ncov/hcp/clinical-guidance-management-patients.html" \h </w:instrText>
      </w:r>
      <w:r w:rsidR="00557224">
        <w:fldChar w:fldCharType="separate"/>
      </w:r>
      <w:r w:rsidRPr="49612579">
        <w:rPr>
          <w:rStyle w:val="Hyperlink"/>
          <w:color w:val="9F4110" w:themeColor="accent2" w:themeShade="BF"/>
        </w:rPr>
        <w:t>clinical care guidelines</w:t>
      </w:r>
      <w:r w:rsidR="00557224">
        <w:rPr>
          <w:rStyle w:val="Hyperlink"/>
          <w:color w:val="9F4110" w:themeColor="accent2" w:themeShade="BF"/>
        </w:rPr>
        <w:fldChar w:fldCharType="end"/>
      </w:r>
      <w:r>
        <w:t>.</w:t>
      </w:r>
      <w:r w:rsidRPr="00940FCC">
        <w:t xml:space="preserve"> </w:t>
      </w:r>
      <w:r>
        <w:t>T</w:t>
      </w:r>
      <w:r w:rsidRPr="00940FCC">
        <w:t>reatment strategies remain experimental</w:t>
      </w:r>
      <w:r>
        <w:t xml:space="preserve">, and other than those above, are mostly based on compassionate use. </w:t>
      </w:r>
      <w:proofErr w:type="spellStart"/>
      <w:r>
        <w:t>Remdesovir</w:t>
      </w:r>
      <w:proofErr w:type="spellEnd"/>
      <w:r>
        <w:t xml:space="preserve"> remains limited to use for pregnant women and children. Further details for </w:t>
      </w:r>
      <w:r w:rsidRPr="00AB27DA">
        <w:t xml:space="preserve">“Clinical Management of Critically Ill Adults” were </w:t>
      </w:r>
      <w:r>
        <w:t>described on the April 2</w:t>
      </w:r>
      <w:r w:rsidRPr="00AB27DA">
        <w:rPr>
          <w:vertAlign w:val="superscript"/>
        </w:rPr>
        <w:t>nd</w:t>
      </w:r>
      <w:r>
        <w:t xml:space="preserve"> CDC </w:t>
      </w:r>
      <w:hyperlink r:id="rId95">
        <w:r w:rsidRPr="49612579">
          <w:rPr>
            <w:rStyle w:val="Hyperlink"/>
          </w:rPr>
          <w:t>Web</w:t>
        </w:r>
        <w:r w:rsidRPr="49612579">
          <w:rPr>
            <w:rStyle w:val="Hyperlink"/>
          </w:rPr>
          <w:t>i</w:t>
        </w:r>
        <w:r w:rsidRPr="49612579">
          <w:rPr>
            <w:rStyle w:val="Hyperlink"/>
          </w:rPr>
          <w:t>nar</w:t>
        </w:r>
      </w:hyperlink>
      <w:r>
        <w:t xml:space="preserve">. </w:t>
      </w:r>
    </w:p>
    <w:p w14:paraId="57E3799D" w14:textId="77777777" w:rsidR="00B54EF9" w:rsidRDefault="00B54EF9" w:rsidP="00B54EF9"/>
    <w:p w14:paraId="4CBD6828" w14:textId="77777777" w:rsidR="00B54EF9" w:rsidRPr="00AD37E4" w:rsidRDefault="00B54EF9" w:rsidP="00B54EF9">
      <w:pPr>
        <w:jc w:val="both"/>
        <w:rPr>
          <w:b/>
        </w:rPr>
      </w:pPr>
      <w:r w:rsidRPr="49612579">
        <w:rPr>
          <w:b/>
        </w:rPr>
        <w:t xml:space="preserve">A newer therapeutic strategy is offered by the National COVID-19 Convalescent Plasma Project, which has been approved by the FDA to launch </w:t>
      </w:r>
      <w:hyperlink r:id="rId96">
        <w:r w:rsidRPr="49612579">
          <w:rPr>
            <w:rStyle w:val="Hyperlink"/>
            <w:b/>
            <w:bCs/>
          </w:rPr>
          <w:t>clini</w:t>
        </w:r>
        <w:r w:rsidRPr="49612579">
          <w:rPr>
            <w:rStyle w:val="Hyperlink"/>
            <w:b/>
            <w:bCs/>
          </w:rPr>
          <w:t>c</w:t>
        </w:r>
        <w:r w:rsidRPr="49612579">
          <w:rPr>
            <w:rStyle w:val="Hyperlink"/>
            <w:b/>
            <w:bCs/>
          </w:rPr>
          <w:t>al trials</w:t>
        </w:r>
      </w:hyperlink>
      <w:r w:rsidRPr="49612579">
        <w:rPr>
          <w:b/>
        </w:rPr>
        <w:t xml:space="preserve">. </w:t>
      </w:r>
    </w:p>
    <w:p w14:paraId="1951A47E" w14:textId="77777777" w:rsidR="00B54EF9" w:rsidRDefault="00B54EF9" w:rsidP="00B54EF9"/>
    <w:p w14:paraId="6C204711" w14:textId="77777777" w:rsidR="00B54EF9" w:rsidRDefault="00B54EF9" w:rsidP="00B54EF9">
      <w:pPr>
        <w:jc w:val="both"/>
      </w:pPr>
      <w:r>
        <w:t xml:space="preserve">Evidence for this approach comes from </w:t>
      </w:r>
      <w:hyperlink r:id="rId97" w:history="1">
        <w:r w:rsidRPr="007B2631">
          <w:rPr>
            <w:rStyle w:val="Hyperlink"/>
          </w:rPr>
          <w:t>Chinese resea</w:t>
        </w:r>
        <w:r w:rsidRPr="007B2631">
          <w:rPr>
            <w:rStyle w:val="Hyperlink"/>
          </w:rPr>
          <w:t>r</w:t>
        </w:r>
        <w:r w:rsidRPr="007B2631">
          <w:rPr>
            <w:rStyle w:val="Hyperlink"/>
          </w:rPr>
          <w:t>ch</w:t>
        </w:r>
      </w:hyperlink>
      <w:r>
        <w:rPr>
          <w:rStyle w:val="Hyperlink"/>
        </w:rPr>
        <w:t xml:space="preserve"> earlier in the COVID-19 outbreak. </w:t>
      </w:r>
      <w:r>
        <w:t xml:space="preserve">A similar blood-based therapeutic option approved by the </w:t>
      </w:r>
      <w:hyperlink r:id="rId98" w:history="1">
        <w:r w:rsidRPr="00AD37E4">
          <w:rPr>
            <w:rStyle w:val="Hyperlink"/>
          </w:rPr>
          <w:t>F</w:t>
        </w:r>
        <w:r w:rsidRPr="00AD37E4">
          <w:rPr>
            <w:rStyle w:val="Hyperlink"/>
          </w:rPr>
          <w:t>D</w:t>
        </w:r>
        <w:r w:rsidRPr="00AD37E4">
          <w:rPr>
            <w:rStyle w:val="Hyperlink"/>
          </w:rPr>
          <w:t>A</w:t>
        </w:r>
      </w:hyperlink>
      <w:r>
        <w:t xml:space="preserve"> is hyperimmune globulin. Now,</w:t>
      </w:r>
      <w:r w:rsidRPr="007B2631">
        <w:t xml:space="preserve"> more than 1</w:t>
      </w:r>
      <w:r>
        <w:t>7</w:t>
      </w:r>
      <w:r w:rsidRPr="007B2631">
        <w:t>0 researchers a</w:t>
      </w:r>
      <w:r>
        <w:t>cross 5</w:t>
      </w:r>
      <w:r w:rsidRPr="007B2631">
        <w:t>0 large hospitals in 20 states collaborating with the American Red Cross, blood banks, Am</w:t>
      </w:r>
      <w:r>
        <w:t xml:space="preserve">azon and Federal Express to acquire convalescent plasma and antibodies to treat ongoing COVID-19 infections. </w:t>
      </w:r>
    </w:p>
    <w:p w14:paraId="703DC7E9" w14:textId="77777777" w:rsidR="00AD37E4" w:rsidRDefault="00AD37E4" w:rsidP="005B28DA">
      <w:pPr>
        <w:jc w:val="both"/>
      </w:pPr>
    </w:p>
    <w:p w14:paraId="061F2CF3" w14:textId="7C071E37" w:rsidR="005A0F1C" w:rsidRDefault="0035780D" w:rsidP="005B28DA">
      <w:pPr>
        <w:jc w:val="both"/>
      </w:pPr>
      <w:r w:rsidRPr="0071300A">
        <w:rPr>
          <w:rStyle w:val="SubtitleChar"/>
        </w:rPr>
        <w:t>HERE IN WISCONSIN</w:t>
      </w:r>
      <w:r w:rsidR="00844AF5" w:rsidRPr="0071300A">
        <w:rPr>
          <w:rStyle w:val="SubtitleChar"/>
        </w:rPr>
        <w:t>,</w:t>
      </w:r>
      <w:r w:rsidR="00844AF5" w:rsidRPr="007B2631">
        <w:t xml:space="preserve"> </w:t>
      </w:r>
      <w:r w:rsidR="00844AF5" w:rsidRPr="00AB40E6">
        <w:rPr>
          <w:b/>
        </w:rPr>
        <w:t>UW Madison has</w:t>
      </w:r>
      <w:r w:rsidR="00844AF5" w:rsidRPr="00FD65B3">
        <w:rPr>
          <w:b/>
        </w:rPr>
        <w:t xml:space="preserve"> been</w:t>
      </w:r>
      <w:hyperlink r:id="rId99" w:history="1">
        <w:r w:rsidR="00844AF5" w:rsidRPr="00AB40E6">
          <w:rPr>
            <w:rStyle w:val="Hyperlink"/>
            <w:b/>
          </w:rPr>
          <w:t xml:space="preserve"> iden</w:t>
        </w:r>
        <w:r w:rsidR="00844AF5" w:rsidRPr="00AB40E6">
          <w:rPr>
            <w:rStyle w:val="Hyperlink"/>
            <w:b/>
          </w:rPr>
          <w:t>t</w:t>
        </w:r>
        <w:r w:rsidR="00844AF5" w:rsidRPr="00AB40E6">
          <w:rPr>
            <w:rStyle w:val="Hyperlink"/>
            <w:b/>
          </w:rPr>
          <w:t>i</w:t>
        </w:r>
        <w:r w:rsidR="00844AF5" w:rsidRPr="00AB40E6">
          <w:rPr>
            <w:rStyle w:val="Hyperlink"/>
            <w:b/>
          </w:rPr>
          <w:t>fied</w:t>
        </w:r>
      </w:hyperlink>
      <w:r w:rsidR="00844AF5" w:rsidRPr="00FD65B3">
        <w:rPr>
          <w:b/>
        </w:rPr>
        <w:t xml:space="preserve"> as one of the research sites</w:t>
      </w:r>
      <w:r w:rsidR="00664930" w:rsidRPr="00FD65B3">
        <w:rPr>
          <w:b/>
        </w:rPr>
        <w:t xml:space="preserve"> for the convalescent plasma project.</w:t>
      </w:r>
      <w:bookmarkStart w:id="21" w:name="_Toc36416242"/>
      <w:bookmarkStart w:id="22" w:name="_Toc36419761"/>
      <w:r w:rsidR="00FD65B3">
        <w:rPr>
          <w:b/>
        </w:rPr>
        <w:br/>
      </w:r>
    </w:p>
    <w:p w14:paraId="124E385F" w14:textId="45EBE78F" w:rsidR="003B193B" w:rsidRPr="00082A9C" w:rsidRDefault="003B193B" w:rsidP="002A5346">
      <w:pPr>
        <w:pStyle w:val="Heading3"/>
      </w:pPr>
      <w:bookmarkStart w:id="23" w:name="_Toc37169171"/>
      <w:r w:rsidRPr="00082A9C">
        <w:t>Health Care Facility Shortages</w:t>
      </w:r>
      <w:bookmarkEnd w:id="21"/>
      <w:bookmarkEnd w:id="22"/>
      <w:bookmarkEnd w:id="23"/>
    </w:p>
    <w:p w14:paraId="3C50D83A" w14:textId="77777777" w:rsidR="006A5940" w:rsidRDefault="006A5940" w:rsidP="00940FCC"/>
    <w:p w14:paraId="3DFEDF32" w14:textId="171E75E7" w:rsidR="00FC6828" w:rsidRPr="00940FCC" w:rsidRDefault="00DE7A31" w:rsidP="00D574D4">
      <w:pPr>
        <w:jc w:val="both"/>
      </w:pPr>
      <w:r>
        <w:t>N</w:t>
      </w:r>
      <w:r>
        <w:rPr>
          <w:rStyle w:val="SubtitleChar"/>
        </w:rPr>
        <w:t>ationally</w:t>
      </w:r>
      <w:r>
        <w:t>, the medical system would suffocate if the projections of</w:t>
      </w:r>
      <w:r w:rsidRPr="00940FCC">
        <w:t xml:space="preserve"> 2.4 million to 21 million </w:t>
      </w:r>
      <w:r>
        <w:t>hospitalizations rely on our</w:t>
      </w:r>
      <w:r w:rsidRPr="00940FCC">
        <w:t xml:space="preserve"> </w:t>
      </w:r>
      <w:hyperlink r:id="rId100" w:history="1">
        <w:r w:rsidRPr="00C701BE">
          <w:rPr>
            <w:rStyle w:val="Hyperlink"/>
          </w:rPr>
          <w:t>924,000 staffed hos</w:t>
        </w:r>
        <w:r w:rsidRPr="00C701BE">
          <w:rPr>
            <w:rStyle w:val="Hyperlink"/>
          </w:rPr>
          <w:t>p</w:t>
        </w:r>
        <w:r w:rsidRPr="00C701BE">
          <w:rPr>
            <w:rStyle w:val="Hyperlink"/>
          </w:rPr>
          <w:t>ital beds</w:t>
        </w:r>
      </w:hyperlink>
      <w:r w:rsidRPr="00C701BE">
        <w:rPr>
          <w:rStyle w:val="Hyperlink"/>
        </w:rPr>
        <w:t>.</w:t>
      </w:r>
      <w:r>
        <w:t xml:space="preserve"> Even with (1) the </w:t>
      </w:r>
      <w:r w:rsidR="00557224">
        <w:fldChar w:fldCharType="begin"/>
      </w:r>
      <w:r w:rsidR="00557224">
        <w:instrText xml:space="preserve"> HYPERLINK "https://www.military.com/daily-news/2020/03/24/secdef-first-army-field-hospitals-likely-bound-nyc-seattle.html" </w:instrText>
      </w:r>
      <w:r w:rsidR="00557224">
        <w:fldChar w:fldCharType="separate"/>
      </w:r>
      <w:r w:rsidRPr="00C701BE">
        <w:rPr>
          <w:rStyle w:val="Hyperlink"/>
        </w:rPr>
        <w:t xml:space="preserve">US </w:t>
      </w:r>
      <w:r w:rsidRPr="00C701BE">
        <w:rPr>
          <w:rStyle w:val="Hyperlink"/>
        </w:rPr>
        <w:lastRenderedPageBreak/>
        <w:t>troops, as well as naval and military field hospitals deployed</w:t>
      </w:r>
      <w:r w:rsidR="00557224">
        <w:rPr>
          <w:rStyle w:val="Hyperlink"/>
        </w:rPr>
        <w:fldChar w:fldCharType="end"/>
      </w:r>
      <w:r w:rsidRPr="00940FCC">
        <w:t xml:space="preserve"> to NYC, Seattle and</w:t>
      </w:r>
      <w:r>
        <w:t xml:space="preserve"> LA, (2) the promise of</w:t>
      </w:r>
      <w:r w:rsidRPr="00940FCC">
        <w:t xml:space="preserve"> $250 million </w:t>
      </w:r>
      <w:r>
        <w:t>from the</w:t>
      </w:r>
      <w:r w:rsidRPr="00940FCC">
        <w:t xml:space="preserve"> </w:t>
      </w:r>
      <w:hyperlink r:id="rId101" w:history="1">
        <w:r w:rsidRPr="00940FCC">
          <w:rPr>
            <w:rStyle w:val="Hyperlink"/>
          </w:rPr>
          <w:t>CARE</w:t>
        </w:r>
        <w:r w:rsidRPr="00940FCC">
          <w:rPr>
            <w:rStyle w:val="Hyperlink"/>
          </w:rPr>
          <w:t>S</w:t>
        </w:r>
        <w:r w:rsidRPr="00940FCC">
          <w:rPr>
            <w:rStyle w:val="Hyperlink"/>
          </w:rPr>
          <w:t xml:space="preserve"> Act</w:t>
        </w:r>
      </w:hyperlink>
      <w:r w:rsidRPr="00940FCC">
        <w:t xml:space="preserve"> for surge capacity</w:t>
      </w:r>
      <w:r>
        <w:t xml:space="preserve">, (3) state-initiated re-openings of old hospitals, hotels, sporting arenas, and (4) full social distancing measures, the IHME </w:t>
      </w:r>
      <w:hyperlink r:id="rId102" w:history="1">
        <w:r w:rsidRPr="00C46F22">
          <w:rPr>
            <w:rStyle w:val="Hyperlink"/>
          </w:rPr>
          <w:t>still predi</w:t>
        </w:r>
        <w:r w:rsidRPr="00C46F22">
          <w:rPr>
            <w:rStyle w:val="Hyperlink"/>
          </w:rPr>
          <w:t>c</w:t>
        </w:r>
        <w:r w:rsidRPr="00C46F22">
          <w:rPr>
            <w:rStyle w:val="Hyperlink"/>
          </w:rPr>
          <w:t>ts</w:t>
        </w:r>
      </w:hyperlink>
      <w:r>
        <w:t xml:space="preserve"> the country will be drowning in COVID-19 cases. Note that t</w:t>
      </w:r>
      <w:r w:rsidRPr="00940FCC">
        <w:t>he IHME national and state-wide projections are being updated</w:t>
      </w:r>
      <w:r>
        <w:t xml:space="preserve"> daily</w:t>
      </w:r>
      <w:r w:rsidRPr="00940FCC">
        <w:t xml:space="preserve">. </w:t>
      </w:r>
      <w:r>
        <w:br/>
      </w:r>
    </w:p>
    <w:p w14:paraId="29983937" w14:textId="4541D728" w:rsidR="00D10B7D" w:rsidRDefault="008F3FA4" w:rsidP="00557434">
      <w:pPr>
        <w:jc w:val="both"/>
      </w:pPr>
      <w:r w:rsidRPr="0071300A">
        <w:rPr>
          <w:rStyle w:val="SubtitleChar"/>
        </w:rPr>
        <w:t>HERE IN WISCONSIN</w:t>
      </w:r>
      <w:r w:rsidR="008D1113" w:rsidRPr="0071300A">
        <w:rPr>
          <w:rStyle w:val="SubtitleChar"/>
        </w:rPr>
        <w:t>,</w:t>
      </w:r>
      <w:r w:rsidR="008D1113" w:rsidRPr="00A663F1">
        <w:rPr>
          <w:rStyle w:val="Heading3Char"/>
          <w:b/>
          <w:sz w:val="28"/>
        </w:rPr>
        <w:t xml:space="preserve"> </w:t>
      </w:r>
      <w:r w:rsidR="005944D8" w:rsidRPr="008B418E">
        <w:rPr>
          <w:b/>
        </w:rPr>
        <w:t>there</w:t>
      </w:r>
      <w:r w:rsidR="005944D8" w:rsidRPr="008B418E">
        <w:rPr>
          <w:rStyle w:val="Heading3Char"/>
          <w:b/>
          <w:sz w:val="28"/>
        </w:rPr>
        <w:t xml:space="preserve"> </w:t>
      </w:r>
      <w:r w:rsidR="005944D8" w:rsidRPr="008B418E">
        <w:rPr>
          <w:b/>
        </w:rPr>
        <w:t xml:space="preserve">have been </w:t>
      </w:r>
      <w:hyperlink r:id="rId103" w:history="1">
        <w:r w:rsidR="00DA1888" w:rsidRPr="008B418E">
          <w:rPr>
            <w:rStyle w:val="Hyperlink"/>
            <w:b/>
          </w:rPr>
          <w:t>668 hospitalizatio</w:t>
        </w:r>
        <w:r w:rsidR="00DA1888" w:rsidRPr="008B418E">
          <w:rPr>
            <w:rStyle w:val="Hyperlink"/>
            <w:b/>
          </w:rPr>
          <w:t>n</w:t>
        </w:r>
        <w:r w:rsidR="00DA1888" w:rsidRPr="008B418E">
          <w:rPr>
            <w:rStyle w:val="Hyperlink"/>
            <w:b/>
          </w:rPr>
          <w:t>s</w:t>
        </w:r>
      </w:hyperlink>
      <w:r w:rsidR="00DA1888" w:rsidRPr="008B418E">
        <w:rPr>
          <w:b/>
        </w:rPr>
        <w:t xml:space="preserve"> (27% of cases).</w:t>
      </w:r>
      <w:r w:rsidR="00DA1888">
        <w:t xml:space="preserve"> </w:t>
      </w:r>
    </w:p>
    <w:p w14:paraId="1F8CA301" w14:textId="77777777" w:rsidR="00D10B7D" w:rsidRDefault="00D10B7D" w:rsidP="009C472B"/>
    <w:p w14:paraId="0D7EAD77" w14:textId="0BC42C49" w:rsidR="00E66EC9" w:rsidRPr="009C472B" w:rsidRDefault="008B418E" w:rsidP="00301054">
      <w:pPr>
        <w:jc w:val="both"/>
      </w:pPr>
      <w:r>
        <w:t>The</w:t>
      </w:r>
      <w:r w:rsidR="00F05DC5" w:rsidRPr="009C472B">
        <w:t xml:space="preserve"> </w:t>
      </w:r>
      <w:hyperlink r:id="rId104" w:history="1">
        <w:r w:rsidR="00F05DC5" w:rsidRPr="009C472B">
          <w:rPr>
            <w:rStyle w:val="Hyperlink"/>
          </w:rPr>
          <w:t>projections from the</w:t>
        </w:r>
        <w:r w:rsidR="00F05DC5" w:rsidRPr="009C472B">
          <w:rPr>
            <w:rStyle w:val="Hyperlink"/>
          </w:rPr>
          <w:t xml:space="preserve"> </w:t>
        </w:r>
        <w:r w:rsidR="00F05DC5" w:rsidRPr="009C472B">
          <w:rPr>
            <w:rStyle w:val="Hyperlink"/>
          </w:rPr>
          <w:t>IHME</w:t>
        </w:r>
      </w:hyperlink>
      <w:r w:rsidR="00F05DC5" w:rsidRPr="009C472B">
        <w:t xml:space="preserve"> suggests peak resource use </w:t>
      </w:r>
      <w:r w:rsidR="00CC3E55">
        <w:t xml:space="preserve">(including </w:t>
      </w:r>
      <w:r w:rsidR="00460E8A">
        <w:t xml:space="preserve">1500 beds) </w:t>
      </w:r>
      <w:r w:rsidR="00F05DC5" w:rsidRPr="009C472B">
        <w:t xml:space="preserve">on April </w:t>
      </w:r>
      <w:r w:rsidR="00B322A3">
        <w:t>17</w:t>
      </w:r>
      <w:r w:rsidR="00F05DC5" w:rsidRPr="009C472B">
        <w:t xml:space="preserve">, 2020, with adequate normal beds but shortage of ICU beds to the tune of 200, and </w:t>
      </w:r>
      <w:r w:rsidR="0052329C">
        <w:t>ventilators at a deficit of 300</w:t>
      </w:r>
      <w:r w:rsidR="00E30E13">
        <w:t xml:space="preserve">; other predications, such as those by MCW’s </w:t>
      </w:r>
      <w:r w:rsidR="006A795E">
        <w:t>Dr</w:t>
      </w:r>
      <w:r w:rsidR="00F05DC5" w:rsidRPr="009C472B">
        <w:t xml:space="preserve">. </w:t>
      </w:r>
      <w:hyperlink r:id="rId105" w:history="1">
        <w:r w:rsidR="00AF658A" w:rsidRPr="009C472B">
          <w:rPr>
            <w:rStyle w:val="Hyperlink"/>
            <w:color w:val="9F4110" w:themeColor="accent2" w:themeShade="BF"/>
          </w:rPr>
          <w:t>City-specific</w:t>
        </w:r>
        <w:r w:rsidR="00AF658A" w:rsidRPr="009C472B">
          <w:rPr>
            <w:rStyle w:val="Hyperlink"/>
            <w:color w:val="9F4110" w:themeColor="accent2" w:themeShade="BF"/>
          </w:rPr>
          <w:t xml:space="preserve"> </w:t>
        </w:r>
        <w:r w:rsidR="00AF658A" w:rsidRPr="009C472B">
          <w:rPr>
            <w:rStyle w:val="Hyperlink"/>
            <w:color w:val="9F4110" w:themeColor="accent2" w:themeShade="BF"/>
          </w:rPr>
          <w:t>predictions</w:t>
        </w:r>
      </w:hyperlink>
      <w:r w:rsidR="00AF658A" w:rsidRPr="009C472B">
        <w:t xml:space="preserve">, suggest that more urban regions such as Milwaukee, Madison and Green Bay will need to expand bed capacity during the pandemic. </w:t>
      </w:r>
      <w:r w:rsidR="009651BF">
        <w:t xml:space="preserve">In Milwaukee, </w:t>
      </w:r>
      <w:r w:rsidR="00B57159">
        <w:t>there are plans to turn the State Fair Expo Center</w:t>
      </w:r>
      <w:r w:rsidR="00A4252A">
        <w:t xml:space="preserve"> into an alternative care facility</w:t>
      </w:r>
      <w:r w:rsidR="004A7178">
        <w:t xml:space="preserve"> that would add 50</w:t>
      </w:r>
      <w:r w:rsidR="00B22723">
        <w:t>0</w:t>
      </w:r>
      <w:r w:rsidR="004A7178">
        <w:t xml:space="preserve"> to 1</w:t>
      </w:r>
      <w:r w:rsidR="007916D1">
        <w:t>2</w:t>
      </w:r>
      <w:r w:rsidR="00B22723">
        <w:t>0</w:t>
      </w:r>
      <w:r w:rsidR="004A7178">
        <w:t>0</w:t>
      </w:r>
      <w:r w:rsidR="007B38B1">
        <w:t xml:space="preserve"> low-acuity</w:t>
      </w:r>
      <w:r w:rsidR="004A7178">
        <w:t xml:space="preserve"> beds</w:t>
      </w:r>
      <w:r w:rsidR="00D01E68">
        <w:t xml:space="preserve"> if needed</w:t>
      </w:r>
      <w:r w:rsidR="004A7178">
        <w:t>.</w:t>
      </w:r>
      <w:r w:rsidR="00CF06E5">
        <w:t xml:space="preserve"> </w:t>
      </w:r>
      <w:r w:rsidR="00E408DB">
        <w:t xml:space="preserve">Milwaukee County </w:t>
      </w:r>
      <w:r w:rsidR="00575A76">
        <w:t>leaders</w:t>
      </w:r>
      <w:r w:rsidR="00744ED9">
        <w:t xml:space="preserve"> </w:t>
      </w:r>
      <w:r w:rsidR="00E408DB">
        <w:t>have</w:t>
      </w:r>
      <w:r w:rsidR="00CF06E5">
        <w:t xml:space="preserve"> </w:t>
      </w:r>
      <w:hyperlink r:id="rId106" w:history="1">
        <w:r w:rsidR="00AC3A4E" w:rsidRPr="00575A76">
          <w:rPr>
            <w:rStyle w:val="Hyperlink"/>
          </w:rPr>
          <w:t>asked Governor E</w:t>
        </w:r>
        <w:r w:rsidR="00AC3A4E" w:rsidRPr="00575A76">
          <w:rPr>
            <w:rStyle w:val="Hyperlink"/>
          </w:rPr>
          <w:t>v</w:t>
        </w:r>
        <w:r w:rsidR="00AC3A4E" w:rsidRPr="00575A76">
          <w:rPr>
            <w:rStyle w:val="Hyperlink"/>
          </w:rPr>
          <w:t>ers</w:t>
        </w:r>
      </w:hyperlink>
      <w:r w:rsidR="00AC3A4E">
        <w:t xml:space="preserve"> for</w:t>
      </w:r>
      <w:r w:rsidR="00575A76">
        <w:t xml:space="preserve"> FEMA and DHS support for its construction. </w:t>
      </w:r>
      <w:r w:rsidR="00D336C0">
        <w:t xml:space="preserve">The Wisconsin Hospital Association has also created a </w:t>
      </w:r>
      <w:hyperlink r:id="rId107" w:history="1">
        <w:r w:rsidR="00D336C0" w:rsidRPr="00D336C0">
          <w:rPr>
            <w:rStyle w:val="Hyperlink"/>
          </w:rPr>
          <w:t>fram</w:t>
        </w:r>
        <w:r w:rsidR="00D336C0" w:rsidRPr="00D336C0">
          <w:rPr>
            <w:rStyle w:val="Hyperlink"/>
          </w:rPr>
          <w:t>e</w:t>
        </w:r>
        <w:r w:rsidR="00D336C0" w:rsidRPr="00D336C0">
          <w:rPr>
            <w:rStyle w:val="Hyperlink"/>
          </w:rPr>
          <w:t>work</w:t>
        </w:r>
      </w:hyperlink>
      <w:r w:rsidR="00D336C0">
        <w:t xml:space="preserve"> to respond to the impending COVID-19 hospitalization surge. </w:t>
      </w:r>
    </w:p>
    <w:p w14:paraId="2E6103C3" w14:textId="77777777" w:rsidR="002A7ED1" w:rsidRPr="00940FCC" w:rsidRDefault="002A7ED1" w:rsidP="00781FBE">
      <w:pPr>
        <w:pStyle w:val="ListParagraph"/>
      </w:pPr>
    </w:p>
    <w:p w14:paraId="73D1E992" w14:textId="77777777" w:rsidR="00D22C29" w:rsidRDefault="00D22C29" w:rsidP="00D22C29">
      <w:pPr>
        <w:pStyle w:val="Heading1"/>
      </w:pPr>
      <w:bookmarkStart w:id="24" w:name="_Toc37169172"/>
      <w:r>
        <w:t>ELIMINATION &amp; ERADICATION STRATEGIES</w:t>
      </w:r>
      <w:bookmarkEnd w:id="24"/>
    </w:p>
    <w:p w14:paraId="56FA7F46" w14:textId="77777777" w:rsidR="00D22C29" w:rsidRDefault="00D22C29" w:rsidP="00D22C29">
      <w:pPr>
        <w:jc w:val="both"/>
      </w:pPr>
    </w:p>
    <w:p w14:paraId="39777D21" w14:textId="77777777" w:rsidR="000A121E" w:rsidRPr="00A416C1" w:rsidRDefault="000A121E" w:rsidP="000A121E">
      <w:pPr>
        <w:jc w:val="both"/>
        <w:rPr>
          <w:b/>
        </w:rPr>
      </w:pPr>
      <w:r w:rsidRPr="00A416C1">
        <w:rPr>
          <w:b/>
        </w:rPr>
        <w:t>Currently, there are no FDA-approved medications or vaccines for the prophylaxis of COVID-19.  Suppression &amp; mitigation strategies thus must remain somewhat in place until there are viable agents to support elimination of the virus amongst the population.</w:t>
      </w:r>
    </w:p>
    <w:p w14:paraId="38082B50" w14:textId="77777777" w:rsidR="000A121E" w:rsidRPr="00321196" w:rsidRDefault="000A121E" w:rsidP="000A121E">
      <w:pPr>
        <w:jc w:val="both"/>
        <w:rPr>
          <w:b/>
        </w:rPr>
      </w:pPr>
    </w:p>
    <w:p w14:paraId="2C726B1D" w14:textId="77777777" w:rsidR="000A121E" w:rsidRPr="004D116F" w:rsidRDefault="000A121E" w:rsidP="000A121E">
      <w:pPr>
        <w:jc w:val="both"/>
      </w:pPr>
      <w:r>
        <w:t xml:space="preserve">Johnson &amp; Johnson have announced </w:t>
      </w:r>
      <w:hyperlink r:id="rId108" w:history="1">
        <w:r w:rsidRPr="00321196">
          <w:rPr>
            <w:rStyle w:val="Hyperlink"/>
          </w:rPr>
          <w:t>a lead va</w:t>
        </w:r>
        <w:r w:rsidRPr="00321196">
          <w:rPr>
            <w:rStyle w:val="Hyperlink"/>
          </w:rPr>
          <w:t>c</w:t>
        </w:r>
        <w:r w:rsidRPr="00321196">
          <w:rPr>
            <w:rStyle w:val="Hyperlink"/>
          </w:rPr>
          <w:t>cine</w:t>
        </w:r>
      </w:hyperlink>
      <w:r>
        <w:t xml:space="preserve"> for clinical trials, and boast a $1 Billion investment. Meanwhile, the investigational vaccine called mRNA-1273 is already in </w:t>
      </w:r>
      <w:hyperlink r:id="rId109" w:history="1">
        <w:r w:rsidRPr="00321196">
          <w:rPr>
            <w:rStyle w:val="Hyperlink"/>
          </w:rPr>
          <w:t>phase 1 of hum</w:t>
        </w:r>
        <w:r w:rsidRPr="00321196">
          <w:rPr>
            <w:rStyle w:val="Hyperlink"/>
          </w:rPr>
          <w:t>a</w:t>
        </w:r>
        <w:r w:rsidRPr="00321196">
          <w:rPr>
            <w:rStyle w:val="Hyperlink"/>
          </w:rPr>
          <w:t>n clinical trials</w:t>
        </w:r>
      </w:hyperlink>
      <w:r>
        <w:t xml:space="preserve">. It was developed by Massachusetts-based biotech company, </w:t>
      </w:r>
      <w:proofErr w:type="spellStart"/>
      <w:r>
        <w:t>Moderna</w:t>
      </w:r>
      <w:proofErr w:type="spellEnd"/>
      <w:r>
        <w:t xml:space="preserve"> in conjunction with the </w:t>
      </w:r>
      <w:r w:rsidRPr="00321196">
        <w:t xml:space="preserve">National Institute of </w:t>
      </w:r>
      <w:r>
        <w:t>Allergy and Infectious Diseases</w:t>
      </w:r>
      <w:r w:rsidRPr="00321196">
        <w:t xml:space="preserve"> and is being studied over a 6-week period in 45 participants at Kaiser Permanents Washington Health Research Institute in Seattle. </w:t>
      </w:r>
      <w:r w:rsidRPr="00940FCC">
        <w:t xml:space="preserve">With the passing of the </w:t>
      </w:r>
      <w:hyperlink r:id="rId110" w:history="1">
        <w:r w:rsidRPr="00940FCC">
          <w:rPr>
            <w:rStyle w:val="Hyperlink"/>
          </w:rPr>
          <w:t>CARES</w:t>
        </w:r>
        <w:r w:rsidRPr="00940FCC">
          <w:rPr>
            <w:rStyle w:val="Hyperlink"/>
          </w:rPr>
          <w:t xml:space="preserve"> </w:t>
        </w:r>
        <w:r w:rsidRPr="00940FCC">
          <w:rPr>
            <w:rStyle w:val="Hyperlink"/>
          </w:rPr>
          <w:t>Act</w:t>
        </w:r>
      </w:hyperlink>
      <w:r w:rsidRPr="00940FCC">
        <w:t xml:space="preserve"> on March 27</w:t>
      </w:r>
      <w:r w:rsidRPr="00940FCC">
        <w:rPr>
          <w:vertAlign w:val="superscript"/>
        </w:rPr>
        <w:t>th</w:t>
      </w:r>
      <w:r w:rsidRPr="00940FCC">
        <w:t xml:space="preserve"> however,</w:t>
      </w:r>
      <w:r>
        <w:t xml:space="preserve"> and strong collaboration from the </w:t>
      </w:r>
      <w:hyperlink r:id="rId111" w:history="1">
        <w:r w:rsidRPr="001628FD">
          <w:rPr>
            <w:rStyle w:val="Hyperlink"/>
          </w:rPr>
          <w:t>FD</w:t>
        </w:r>
        <w:r w:rsidRPr="001628FD">
          <w:rPr>
            <w:rStyle w:val="Hyperlink"/>
          </w:rPr>
          <w:t>A</w:t>
        </w:r>
      </w:hyperlink>
      <w:r w:rsidRPr="00940FCC">
        <w:t xml:space="preserve"> we anticipate quicker turnaround from investigational trials. </w:t>
      </w:r>
    </w:p>
    <w:p w14:paraId="540B2747" w14:textId="2F7C19FE" w:rsidR="00BD0C6E" w:rsidRPr="007E7949" w:rsidRDefault="00BD0C6E" w:rsidP="007E7949"/>
    <w:p w14:paraId="5F18242B" w14:textId="59C903D4" w:rsidR="009C04E5" w:rsidRPr="00940FCC" w:rsidRDefault="007C0917" w:rsidP="00940FCC">
      <w:pPr>
        <w:pStyle w:val="Heading1"/>
        <w:rPr>
          <w:b w:val="0"/>
        </w:rPr>
      </w:pPr>
      <w:bookmarkStart w:id="25" w:name="_Toc36416243"/>
      <w:bookmarkStart w:id="26" w:name="_Toc36419762"/>
      <w:bookmarkStart w:id="27" w:name="_Toc37169173"/>
      <w:bookmarkEnd w:id="16"/>
      <w:r w:rsidRPr="00940FCC">
        <w:rPr>
          <w:b w:val="0"/>
        </w:rPr>
        <w:t>WORKFORCE</w:t>
      </w:r>
      <w:bookmarkEnd w:id="25"/>
      <w:bookmarkEnd w:id="26"/>
      <w:r w:rsidR="009C04E5" w:rsidRPr="00940FCC">
        <w:rPr>
          <w:b w:val="0"/>
        </w:rPr>
        <w:t xml:space="preserve"> </w:t>
      </w:r>
      <w:r w:rsidR="005247CD" w:rsidRPr="00940FCC">
        <w:rPr>
          <w:b w:val="0"/>
        </w:rPr>
        <w:t>STRENGTHENING</w:t>
      </w:r>
      <w:bookmarkEnd w:id="27"/>
    </w:p>
    <w:p w14:paraId="02BE97F0" w14:textId="1879D0E8" w:rsidR="00E66EC9" w:rsidRPr="00082A9C" w:rsidRDefault="006A5940" w:rsidP="002A5346">
      <w:pPr>
        <w:pStyle w:val="Heading3"/>
      </w:pPr>
      <w:bookmarkStart w:id="28" w:name="_Toc37169174"/>
      <w:r w:rsidRPr="00082A9C">
        <w:t>Family Medicine Trainees</w:t>
      </w:r>
      <w:bookmarkEnd w:id="28"/>
    </w:p>
    <w:p w14:paraId="267E202A" w14:textId="77777777" w:rsidR="006A6A8D" w:rsidRDefault="006A6A8D" w:rsidP="00940FCC"/>
    <w:p w14:paraId="3A38BCB4" w14:textId="77777777" w:rsidR="00BC0E48" w:rsidRPr="002F2ACD" w:rsidRDefault="00BC0E48" w:rsidP="00BC0E48">
      <w:pPr>
        <w:jc w:val="both"/>
        <w:rPr>
          <w:rFonts w:ascii="Times New Roman" w:hAnsi="Times New Roman"/>
        </w:rPr>
      </w:pPr>
      <w:r>
        <w:t xml:space="preserve">With the </w:t>
      </w:r>
      <w:hyperlink r:id="rId112" w:history="1">
        <w:r w:rsidRPr="001C067F">
          <w:rPr>
            <w:rStyle w:val="Hyperlink"/>
          </w:rPr>
          <w:t>AA</w:t>
        </w:r>
        <w:r w:rsidRPr="001C067F">
          <w:rPr>
            <w:rStyle w:val="Hyperlink"/>
          </w:rPr>
          <w:t>M</w:t>
        </w:r>
        <w:r w:rsidRPr="001C067F">
          <w:rPr>
            <w:rStyle w:val="Hyperlink"/>
          </w:rPr>
          <w:t>C</w:t>
        </w:r>
      </w:hyperlink>
      <w:r>
        <w:t xml:space="preserve"> strongly suggesting medical students not be involved in direct patient care,</w:t>
      </w:r>
      <w:r w:rsidRPr="00940FCC">
        <w:t xml:space="preserve"> </w:t>
      </w:r>
      <w:r>
        <w:t>many rotations have been cancelled, leaving</w:t>
      </w:r>
      <w:r w:rsidRPr="00940FCC">
        <w:t xml:space="preserve"> </w:t>
      </w:r>
      <w:r>
        <w:t>medical students an</w:t>
      </w:r>
      <w:r w:rsidRPr="00940FCC">
        <w:t xml:space="preserve"> underutilized contingent of the healthcare workforce. </w:t>
      </w:r>
      <w:r>
        <w:t xml:space="preserve">The AAMC has offered </w:t>
      </w:r>
      <w:hyperlink r:id="rId113" w:history="1">
        <w:r w:rsidRPr="007B7780">
          <w:rPr>
            <w:rStyle w:val="Hyperlink"/>
          </w:rPr>
          <w:t>furthe</w:t>
        </w:r>
        <w:r w:rsidRPr="007B7780">
          <w:rPr>
            <w:rStyle w:val="Hyperlink"/>
          </w:rPr>
          <w:t>r</w:t>
        </w:r>
        <w:r w:rsidRPr="007B7780">
          <w:rPr>
            <w:rStyle w:val="Hyperlink"/>
          </w:rPr>
          <w:t xml:space="preserve"> recommendations</w:t>
        </w:r>
      </w:hyperlink>
      <w:r>
        <w:t xml:space="preserve"> to medical colleges as they govern alternative supporting roles by medical students. </w:t>
      </w:r>
      <w:hyperlink r:id="rId114" w:history="1">
        <w:r w:rsidRPr="000053E7">
          <w:rPr>
            <w:rStyle w:val="Hyperlink"/>
          </w:rPr>
          <w:t>N</w:t>
        </w:r>
        <w:r w:rsidRPr="000053E7">
          <w:rPr>
            <w:rStyle w:val="Hyperlink"/>
          </w:rPr>
          <w:t>Y</w:t>
        </w:r>
        <w:r w:rsidRPr="000053E7">
          <w:rPr>
            <w:rStyle w:val="Hyperlink"/>
          </w:rPr>
          <w:t>U</w:t>
        </w:r>
      </w:hyperlink>
      <w:r w:rsidRPr="000053E7">
        <w:rPr>
          <w:rStyle w:val="Hyperlink"/>
        </w:rPr>
        <w:t xml:space="preserve">, </w:t>
      </w:r>
      <w:hyperlink r:id="rId115" w:history="1">
        <w:r w:rsidRPr="000053E7">
          <w:rPr>
            <w:rStyle w:val="Hyperlink"/>
          </w:rPr>
          <w:t>four Massachusetts medical schools</w:t>
        </w:r>
      </w:hyperlink>
      <w:r>
        <w:t xml:space="preserve"> including Harvard Medical School,</w:t>
      </w:r>
      <w:r w:rsidRPr="006A6A8D">
        <w:t xml:space="preserve"> </w:t>
      </w:r>
      <w:hyperlink r:id="rId116" w:history="1">
        <w:r w:rsidRPr="00AF57DB">
          <w:rPr>
            <w:rStyle w:val="Hyperlink"/>
          </w:rPr>
          <w:t>O</w:t>
        </w:r>
        <w:r w:rsidRPr="00AF57DB">
          <w:rPr>
            <w:rStyle w:val="Hyperlink"/>
          </w:rPr>
          <w:t>r</w:t>
        </w:r>
        <w:r w:rsidRPr="00AF57DB">
          <w:rPr>
            <w:rStyle w:val="Hyperlink"/>
          </w:rPr>
          <w:t>egon Health &amp; Science University</w:t>
        </w:r>
      </w:hyperlink>
      <w:r w:rsidRPr="00AF57DB">
        <w:t>,</w:t>
      </w:r>
      <w:r>
        <w:t xml:space="preserve"> and the</w:t>
      </w:r>
      <w:r>
        <w:rPr>
          <w:rFonts w:ascii="Arial" w:hAnsi="Arial" w:cs="Arial"/>
          <w:color w:val="22355A"/>
        </w:rPr>
        <w:t xml:space="preserve"> </w:t>
      </w:r>
      <w:hyperlink r:id="rId117" w:history="1">
        <w:r w:rsidRPr="006A6A8D">
          <w:rPr>
            <w:rStyle w:val="Hyperlink"/>
          </w:rPr>
          <w:t>Univers</w:t>
        </w:r>
        <w:r w:rsidRPr="006A6A8D">
          <w:rPr>
            <w:rStyle w:val="Hyperlink"/>
          </w:rPr>
          <w:t>i</w:t>
        </w:r>
        <w:r w:rsidRPr="006A6A8D">
          <w:rPr>
            <w:rStyle w:val="Hyperlink"/>
          </w:rPr>
          <w:t>ty of Arizona – Tucson</w:t>
        </w:r>
      </w:hyperlink>
      <w:r>
        <w:t xml:space="preserve"> meanwhile have taken more extreme action, allowing 4</w:t>
      </w:r>
      <w:r w:rsidRPr="007C7EA9">
        <w:rPr>
          <w:vertAlign w:val="superscript"/>
        </w:rPr>
        <w:t>th</w:t>
      </w:r>
      <w:r>
        <w:t xml:space="preserve"> year medical students to graduate 3 months early, and to be involved in local clinical practice prior to starting their internship. The ACGME released </w:t>
      </w:r>
      <w:hyperlink r:id="rId118" w:history="1">
        <w:r w:rsidRPr="00066527">
          <w:rPr>
            <w:rStyle w:val="Hyperlink"/>
          </w:rPr>
          <w:t>a s</w:t>
        </w:r>
        <w:r w:rsidRPr="00066527">
          <w:rPr>
            <w:rStyle w:val="Hyperlink"/>
          </w:rPr>
          <w:t>t</w:t>
        </w:r>
        <w:r w:rsidRPr="00066527">
          <w:rPr>
            <w:rStyle w:val="Hyperlink"/>
          </w:rPr>
          <w:t>atement</w:t>
        </w:r>
      </w:hyperlink>
      <w:r>
        <w:t xml:space="preserve"> highlighting serious ramifications of early graduation such as CMS reimbursements and legalities of their internship contracts. Governor Cuomo nonetheless intends to sign an </w:t>
      </w:r>
      <w:hyperlink r:id="rId119" w:history="1">
        <w:r w:rsidRPr="006A6A8D">
          <w:rPr>
            <w:rStyle w:val="Hyperlink"/>
          </w:rPr>
          <w:t>executi</w:t>
        </w:r>
        <w:r w:rsidRPr="006A6A8D">
          <w:rPr>
            <w:rStyle w:val="Hyperlink"/>
          </w:rPr>
          <w:t>v</w:t>
        </w:r>
        <w:r w:rsidRPr="006A6A8D">
          <w:rPr>
            <w:rStyle w:val="Hyperlink"/>
          </w:rPr>
          <w:t>e order</w:t>
        </w:r>
      </w:hyperlink>
      <w:r>
        <w:rPr>
          <w:rStyle w:val="Hyperlink"/>
        </w:rPr>
        <w:t xml:space="preserve"> </w:t>
      </w:r>
      <w:r>
        <w:t xml:space="preserve">that encourage </w:t>
      </w:r>
      <w:hyperlink r:id="rId120" w:history="1">
        <w:r w:rsidRPr="0016511A">
          <w:rPr>
            <w:rStyle w:val="Hyperlink"/>
          </w:rPr>
          <w:t>four m</w:t>
        </w:r>
        <w:r w:rsidRPr="0016511A">
          <w:rPr>
            <w:rStyle w:val="Hyperlink"/>
          </w:rPr>
          <w:t>o</w:t>
        </w:r>
        <w:r w:rsidRPr="0016511A">
          <w:rPr>
            <w:rStyle w:val="Hyperlink"/>
          </w:rPr>
          <w:t xml:space="preserve">re New </w:t>
        </w:r>
        <w:r w:rsidRPr="0016511A">
          <w:rPr>
            <w:rStyle w:val="Hyperlink"/>
          </w:rPr>
          <w:lastRenderedPageBreak/>
          <w:t>York medical schools</w:t>
        </w:r>
      </w:hyperlink>
      <w:r>
        <w:t xml:space="preserve">, including Columbia and Weil Cornell </w:t>
      </w:r>
      <w:r w:rsidRPr="006A6A8D">
        <w:t xml:space="preserve">to </w:t>
      </w:r>
      <w:r>
        <w:t>do the same</w:t>
      </w:r>
      <w:r w:rsidRPr="006A6A8D">
        <w:t xml:space="preserve">. As it is expected for more medical schools to follow suit, </w:t>
      </w:r>
      <w:r>
        <w:t xml:space="preserve">including the </w:t>
      </w:r>
      <w:hyperlink r:id="rId121" w:history="1">
        <w:r w:rsidRPr="009656C7">
          <w:rPr>
            <w:rStyle w:val="Hyperlink"/>
          </w:rPr>
          <w:t>Michigan State Univ</w:t>
        </w:r>
        <w:r w:rsidRPr="009656C7">
          <w:rPr>
            <w:rStyle w:val="Hyperlink"/>
          </w:rPr>
          <w:t>e</w:t>
        </w:r>
        <w:r w:rsidRPr="009656C7">
          <w:rPr>
            <w:rStyle w:val="Hyperlink"/>
          </w:rPr>
          <w:t>rsity College of Human Medicine</w:t>
        </w:r>
      </w:hyperlink>
      <w:r w:rsidRPr="009656C7">
        <w:t>,</w:t>
      </w:r>
      <w:r>
        <w:rPr>
          <w:rFonts w:ascii="Times New Roman" w:hAnsi="Times New Roman"/>
        </w:rPr>
        <w:t xml:space="preserve"> </w:t>
      </w:r>
      <w:r w:rsidRPr="006A6A8D">
        <w:t>the Liaison Committee on Medical Education</w:t>
      </w:r>
      <w:r>
        <w:rPr>
          <w:rStyle w:val="Hyperlink"/>
        </w:rPr>
        <w:t xml:space="preserve"> </w:t>
      </w:r>
      <w:hyperlink r:id="rId122" w:tgtFrame="_blank" w:history="1">
        <w:r w:rsidRPr="006A6A8D">
          <w:rPr>
            <w:rStyle w:val="Hyperlink"/>
          </w:rPr>
          <w:t>released gui</w:t>
        </w:r>
        <w:r w:rsidRPr="006A6A8D">
          <w:rPr>
            <w:rStyle w:val="Hyperlink"/>
          </w:rPr>
          <w:t>d</w:t>
        </w:r>
        <w:r w:rsidRPr="006A6A8D">
          <w:rPr>
            <w:rStyle w:val="Hyperlink"/>
          </w:rPr>
          <w:t>elines</w:t>
        </w:r>
      </w:hyperlink>
      <w:r w:rsidRPr="006A6A8D">
        <w:t xml:space="preserve"> for early graduation of medical students. </w:t>
      </w:r>
    </w:p>
    <w:p w14:paraId="53810F64" w14:textId="77777777" w:rsidR="00A663F1" w:rsidRDefault="00A663F1" w:rsidP="00A663F1"/>
    <w:p w14:paraId="12ED7D8F" w14:textId="07D9C671" w:rsidR="00FE64EE" w:rsidRPr="00A663F1" w:rsidRDefault="008F3FA4" w:rsidP="00D25EDF">
      <w:pPr>
        <w:jc w:val="both"/>
      </w:pPr>
      <w:r w:rsidRPr="008F3FA4">
        <w:rPr>
          <w:rStyle w:val="SubtleReference"/>
          <w:b w:val="0"/>
          <w:color w:val="000000" w:themeColor="text1"/>
        </w:rPr>
        <w:t>HERE IN WISCONSI</w:t>
      </w:r>
      <w:r>
        <w:rPr>
          <w:rStyle w:val="SubtleReference"/>
          <w:b w:val="0"/>
          <w:color w:val="000000" w:themeColor="text1"/>
        </w:rPr>
        <w:t>N,</w:t>
      </w:r>
      <w:r w:rsidR="00A663F1">
        <w:rPr>
          <w:rStyle w:val="Heading3Char"/>
          <w:b/>
          <w:sz w:val="28"/>
        </w:rPr>
        <w:t xml:space="preserve"> </w:t>
      </w:r>
      <w:r w:rsidR="00A62EA3">
        <w:t xml:space="preserve">students are being offered opportunities to </w:t>
      </w:r>
      <w:hyperlink r:id="rId123" w:history="1">
        <w:r w:rsidR="00A62EA3" w:rsidRPr="007F5E45">
          <w:rPr>
            <w:rStyle w:val="Hyperlink"/>
          </w:rPr>
          <w:t>volu</w:t>
        </w:r>
        <w:r w:rsidR="00A62EA3" w:rsidRPr="007F5E45">
          <w:rPr>
            <w:rStyle w:val="Hyperlink"/>
          </w:rPr>
          <w:t>n</w:t>
        </w:r>
        <w:r w:rsidR="00A62EA3" w:rsidRPr="007F5E45">
          <w:rPr>
            <w:rStyle w:val="Hyperlink"/>
          </w:rPr>
          <w:t>teer</w:t>
        </w:r>
      </w:hyperlink>
      <w:r w:rsidR="00A62EA3">
        <w:t xml:space="preserve"> with non-clinical support efforts such as making PPE, donating blood, or to assist clinically with trac</w:t>
      </w:r>
      <w:r w:rsidR="007F5E45">
        <w:t xml:space="preserve">ing and supporting persons under investigation for COVID-19 while they are quarantined at home. </w:t>
      </w:r>
    </w:p>
    <w:p w14:paraId="00C9CDAF" w14:textId="0A4291A2" w:rsidR="005D417D" w:rsidRDefault="005D417D" w:rsidP="00D25EDF">
      <w:pPr>
        <w:jc w:val="both"/>
      </w:pPr>
    </w:p>
    <w:p w14:paraId="398362D6" w14:textId="77777777" w:rsidR="009827C4" w:rsidRDefault="009827C4" w:rsidP="009827C4">
      <w:pPr>
        <w:jc w:val="both"/>
      </w:pPr>
      <w:r>
        <w:t xml:space="preserve">The ACGME has also released </w:t>
      </w:r>
      <w:hyperlink r:id="rId124" w:history="1">
        <w:r w:rsidRPr="009C7D23">
          <w:rPr>
            <w:rStyle w:val="Hyperlink"/>
          </w:rPr>
          <w:t>consid</w:t>
        </w:r>
        <w:r w:rsidRPr="009C7D23">
          <w:rPr>
            <w:rStyle w:val="Hyperlink"/>
          </w:rPr>
          <w:t>e</w:t>
        </w:r>
        <w:r w:rsidRPr="009C7D23">
          <w:rPr>
            <w:rStyle w:val="Hyperlink"/>
          </w:rPr>
          <w:t>rations</w:t>
        </w:r>
      </w:hyperlink>
      <w:r>
        <w:t xml:space="preserve"> on resident physician training during the COVID-19 pandemic. Notably, in </w:t>
      </w:r>
      <w:hyperlink r:id="rId125" w:history="1">
        <w:r w:rsidRPr="00973A78">
          <w:rPr>
            <w:rStyle w:val="Hyperlink"/>
          </w:rPr>
          <w:t>NYC</w:t>
        </w:r>
      </w:hyperlink>
      <w:r>
        <w:t xml:space="preserve">, residents and board-certified physicians in the fields of cardiology, neurosurgery, orthopaedics, dermatology and plastic surgery are being pulled into ICUs and emergency departments. At </w:t>
      </w:r>
      <w:hyperlink r:id="rId126" w:history="1">
        <w:r w:rsidRPr="00D1544A">
          <w:rPr>
            <w:rStyle w:val="Hyperlink"/>
          </w:rPr>
          <w:t>Univers</w:t>
        </w:r>
        <w:r w:rsidRPr="00D1544A">
          <w:rPr>
            <w:rStyle w:val="Hyperlink"/>
          </w:rPr>
          <w:t>i</w:t>
        </w:r>
        <w:r w:rsidRPr="00D1544A">
          <w:rPr>
            <w:rStyle w:val="Hyperlink"/>
          </w:rPr>
          <w:t>ty of Southern California</w:t>
        </w:r>
      </w:hyperlink>
      <w:r>
        <w:t>, surgery residents are being trained in nursing duties. We have been mourning at</w:t>
      </w:r>
      <w:r w:rsidRPr="00940FCC">
        <w:t xml:space="preserve"> least </w:t>
      </w:r>
      <w:r>
        <w:t>three</w:t>
      </w:r>
      <w:r w:rsidRPr="00940FCC">
        <w:t xml:space="preserve"> resident deaths from COVID-19 have been reported over the weekend</w:t>
      </w:r>
      <w:r>
        <w:t xml:space="preserve">: two in New York City, and one in </w:t>
      </w:r>
      <w:hyperlink r:id="rId127" w:history="1">
        <w:r w:rsidRPr="007B5D4A">
          <w:rPr>
            <w:rStyle w:val="Hyperlink"/>
          </w:rPr>
          <w:t>D</w:t>
        </w:r>
        <w:r w:rsidRPr="007B5D4A">
          <w:rPr>
            <w:rStyle w:val="Hyperlink"/>
          </w:rPr>
          <w:t>e</w:t>
        </w:r>
        <w:r w:rsidRPr="007B5D4A">
          <w:rPr>
            <w:rStyle w:val="Hyperlink"/>
          </w:rPr>
          <w:t>troit</w:t>
        </w:r>
      </w:hyperlink>
      <w:r w:rsidRPr="00940FCC">
        <w:t>.</w:t>
      </w:r>
    </w:p>
    <w:p w14:paraId="007374BA" w14:textId="77777777" w:rsidR="009827C4" w:rsidRDefault="009827C4" w:rsidP="009827C4">
      <w:pPr>
        <w:jc w:val="both"/>
      </w:pPr>
    </w:p>
    <w:p w14:paraId="6851B3E6" w14:textId="77777777" w:rsidR="009827C4" w:rsidRPr="00940FCC" w:rsidRDefault="009827C4" w:rsidP="009827C4">
      <w:pPr>
        <w:jc w:val="both"/>
      </w:pPr>
      <w:r>
        <w:t>Third year f</w:t>
      </w:r>
      <w:r w:rsidRPr="00940FCC">
        <w:t xml:space="preserve">amily medicine residents in the U.S. still await updates on rescheduling opportunities for their board certification exams. The </w:t>
      </w:r>
      <w:hyperlink r:id="rId128" w:history="1">
        <w:r w:rsidRPr="00940FCC">
          <w:rPr>
            <w:rStyle w:val="Hyperlink"/>
          </w:rPr>
          <w:t>AB</w:t>
        </w:r>
        <w:r w:rsidRPr="00940FCC">
          <w:rPr>
            <w:rStyle w:val="Hyperlink"/>
          </w:rPr>
          <w:t>F</w:t>
        </w:r>
        <w:r w:rsidRPr="00940FCC">
          <w:rPr>
            <w:rStyle w:val="Hyperlink"/>
          </w:rPr>
          <w:t>M</w:t>
        </w:r>
      </w:hyperlink>
      <w:r w:rsidRPr="00940FCC">
        <w:rPr>
          <w:rStyle w:val="Hyperlink"/>
        </w:rPr>
        <w:t xml:space="preserve"> </w:t>
      </w:r>
      <w:r w:rsidRPr="00940FCC">
        <w:t xml:space="preserve">is working to have supervised board exams in the summer. Notably in </w:t>
      </w:r>
      <w:hyperlink r:id="rId129" w:history="1">
        <w:r w:rsidRPr="00940FCC">
          <w:rPr>
            <w:rStyle w:val="Hyperlink"/>
          </w:rPr>
          <w:t>C</w:t>
        </w:r>
        <w:r w:rsidRPr="00940FCC">
          <w:rPr>
            <w:rStyle w:val="Hyperlink"/>
          </w:rPr>
          <w:t>a</w:t>
        </w:r>
        <w:r w:rsidRPr="00940FCC">
          <w:rPr>
            <w:rStyle w:val="Hyperlink"/>
          </w:rPr>
          <w:t>nada</w:t>
        </w:r>
      </w:hyperlink>
      <w:r w:rsidRPr="00940FCC">
        <w:rPr>
          <w:rStyle w:val="Hyperlink"/>
        </w:rPr>
        <w:t>,</w:t>
      </w:r>
      <w:r w:rsidRPr="00940FCC">
        <w:t xml:space="preserve"> physicians are pleading to reinstate the cancelled residency board exams in an online format. There has yet to be any mention of early graduation of medical residents. </w:t>
      </w:r>
    </w:p>
    <w:p w14:paraId="216F5E77" w14:textId="77777777" w:rsidR="009827C4" w:rsidRPr="002A5346" w:rsidRDefault="009827C4" w:rsidP="009827C4">
      <w:pPr>
        <w:pStyle w:val="Heading3"/>
      </w:pPr>
      <w:bookmarkStart w:id="29" w:name="_Toc36416244"/>
      <w:bookmarkStart w:id="30" w:name="_Toc36419763"/>
      <w:bookmarkStart w:id="31" w:name="_Toc37169175"/>
      <w:r w:rsidRPr="002A5346">
        <w:t>Volunteers, Retirees</w:t>
      </w:r>
      <w:bookmarkEnd w:id="29"/>
      <w:bookmarkEnd w:id="30"/>
      <w:r w:rsidRPr="002A5346">
        <w:t xml:space="preserve"> &amp; L</w:t>
      </w:r>
      <w:r>
        <w:t>icensing</w:t>
      </w:r>
      <w:bookmarkEnd w:id="31"/>
    </w:p>
    <w:p w14:paraId="4887CD5A" w14:textId="77777777" w:rsidR="009827C4" w:rsidRDefault="009827C4" w:rsidP="009827C4"/>
    <w:p w14:paraId="1CDDD289" w14:textId="77777777" w:rsidR="009827C4" w:rsidRDefault="009827C4" w:rsidP="009827C4">
      <w:pPr>
        <w:jc w:val="both"/>
      </w:pPr>
      <w:r>
        <w:t xml:space="preserve">With existing and anticipated physician shortages in relation to surging caseload, quarantine, and even fatalities, swift measures have been taken to expand and strengthen our workforce. To assist and expedite physician recruitment, many </w:t>
      </w:r>
      <w:r w:rsidRPr="003D456F">
        <w:t xml:space="preserve">states </w:t>
      </w:r>
      <w:r>
        <w:t>have</w:t>
      </w:r>
      <w:r w:rsidRPr="003D456F">
        <w:t xml:space="preserve"> waiv</w:t>
      </w:r>
      <w:r>
        <w:t xml:space="preserve">ed </w:t>
      </w:r>
      <w:r w:rsidRPr="003D456F">
        <w:t>licens</w:t>
      </w:r>
      <w:r>
        <w:t>ing</w:t>
      </w:r>
      <w:r w:rsidRPr="003D456F">
        <w:t xml:space="preserve"> fee</w:t>
      </w:r>
      <w:r>
        <w:t>s</w:t>
      </w:r>
      <w:r w:rsidRPr="003D456F">
        <w:t xml:space="preserve"> and </w:t>
      </w:r>
      <w:r>
        <w:t xml:space="preserve">sped up license </w:t>
      </w:r>
      <w:r w:rsidRPr="003D456F">
        <w:t>reactivation. The</w:t>
      </w:r>
      <w:r>
        <w:t xml:space="preserve"> Federation of State Medical Boards provides a </w:t>
      </w:r>
      <w:hyperlink r:id="rId130" w:history="1">
        <w:r w:rsidRPr="00E45712">
          <w:rPr>
            <w:rStyle w:val="Hyperlink"/>
          </w:rPr>
          <w:t>list</w:t>
        </w:r>
      </w:hyperlink>
      <w:r>
        <w:t xml:space="preserve"> of state-specific physician licensing permissions, with links to local guidance documents. </w:t>
      </w:r>
      <w:r w:rsidRPr="003D456F">
        <w:t> </w:t>
      </w:r>
    </w:p>
    <w:p w14:paraId="04E28746" w14:textId="77777777" w:rsidR="009827C4" w:rsidRDefault="009827C4" w:rsidP="009827C4">
      <w:pPr>
        <w:jc w:val="both"/>
      </w:pPr>
    </w:p>
    <w:p w14:paraId="016C3012" w14:textId="77777777" w:rsidR="009827C4" w:rsidRDefault="009827C4" w:rsidP="009827C4">
      <w:pPr>
        <w:jc w:val="both"/>
      </w:pPr>
      <w:r>
        <w:t xml:space="preserve">Citing a critical need well beyond volunteerism, Mayor de Blasio is </w:t>
      </w:r>
      <w:hyperlink r:id="rId131" w:history="1">
        <w:r w:rsidRPr="003D193C">
          <w:rPr>
            <w:rStyle w:val="Hyperlink"/>
          </w:rPr>
          <w:t>callin</w:t>
        </w:r>
        <w:r w:rsidRPr="003D193C">
          <w:rPr>
            <w:rStyle w:val="Hyperlink"/>
          </w:rPr>
          <w:t>g</w:t>
        </w:r>
        <w:r w:rsidRPr="003D193C">
          <w:rPr>
            <w:rStyle w:val="Hyperlink"/>
          </w:rPr>
          <w:t xml:space="preserve"> for</w:t>
        </w:r>
      </w:hyperlink>
      <w:r>
        <w:t xml:space="preserve"> an </w:t>
      </w:r>
      <w:r w:rsidRPr="0083014A">
        <w:rPr>
          <w:b/>
        </w:rPr>
        <w:t>Essential Draft of Private Medical Personnel by the Federal Government.</w:t>
      </w:r>
      <w:r>
        <w:t xml:space="preserve"> Many physicians across the country are eager to help. </w:t>
      </w:r>
      <w:hyperlink r:id="rId132" w:history="1">
        <w:r w:rsidRPr="00D046F1">
          <w:rPr>
            <w:rStyle w:val="Hyperlink"/>
          </w:rPr>
          <w:t>In</w:t>
        </w:r>
        <w:r w:rsidRPr="00D046F1">
          <w:rPr>
            <w:rStyle w:val="Hyperlink"/>
          </w:rPr>
          <w:t xml:space="preserve"> </w:t>
        </w:r>
        <w:proofErr w:type="gramStart"/>
        <w:r w:rsidRPr="00D046F1">
          <w:rPr>
            <w:rStyle w:val="Hyperlink"/>
          </w:rPr>
          <w:t>fact</w:t>
        </w:r>
        <w:proofErr w:type="gramEnd"/>
      </w:hyperlink>
      <w:r>
        <w:t>, over</w:t>
      </w:r>
      <w:r w:rsidRPr="003D456F">
        <w:t xml:space="preserve"> 40,000 health care workers, including retirees</w:t>
      </w:r>
      <w:r>
        <w:t>,</w:t>
      </w:r>
      <w:r w:rsidRPr="003D456F">
        <w:t xml:space="preserve"> have volunteered to be part of </w:t>
      </w:r>
      <w:r>
        <w:t>New York state’s pandemic</w:t>
      </w:r>
      <w:r w:rsidRPr="003D456F">
        <w:t xml:space="preserve"> health care </w:t>
      </w:r>
      <w:r>
        <w:t>work</w:t>
      </w:r>
      <w:r w:rsidRPr="003D456F">
        <w:t>force.</w:t>
      </w:r>
    </w:p>
    <w:p w14:paraId="2E7CD963" w14:textId="77777777" w:rsidR="009827C4" w:rsidRPr="003D456F" w:rsidRDefault="009827C4" w:rsidP="009827C4">
      <w:pPr>
        <w:jc w:val="both"/>
      </w:pPr>
    </w:p>
    <w:p w14:paraId="06AC834F" w14:textId="59DF7C74" w:rsidR="009827C4" w:rsidRPr="003D193C" w:rsidRDefault="009827C4" w:rsidP="009827C4">
      <w:pPr>
        <w:jc w:val="both"/>
      </w:pPr>
      <w:r>
        <w:t xml:space="preserve">Many others wish to do the same both locally and in New York, but have some very prudent concerns about reimbursement, insurance and liability protections. Increased liability protections do exist for volunteers per the new CARES Act. Particularly concerning in the recruitment of retired and more senior physicians to the frontline is their higher risk of COVID-19 complications due to age and comorbidities, and both the physical and insurance protections for their health. The American Medical Association has released a </w:t>
      </w:r>
      <w:hyperlink r:id="rId133" w:history="1">
        <w:r w:rsidRPr="00F027FD">
          <w:rPr>
            <w:rStyle w:val="Hyperlink"/>
          </w:rPr>
          <w:t>Senior Physi</w:t>
        </w:r>
        <w:r w:rsidRPr="00F027FD">
          <w:rPr>
            <w:rStyle w:val="Hyperlink"/>
          </w:rPr>
          <w:t>c</w:t>
        </w:r>
        <w:r w:rsidRPr="00F027FD">
          <w:rPr>
            <w:rStyle w:val="Hyperlink"/>
          </w:rPr>
          <w:t>ian Resour</w:t>
        </w:r>
        <w:r w:rsidRPr="00F027FD">
          <w:rPr>
            <w:rStyle w:val="Hyperlink"/>
          </w:rPr>
          <w:t>c</w:t>
        </w:r>
        <w:r w:rsidRPr="00F027FD">
          <w:rPr>
            <w:rStyle w:val="Hyperlink"/>
          </w:rPr>
          <w:t>e Guide</w:t>
        </w:r>
      </w:hyperlink>
      <w:r>
        <w:t xml:space="preserve"> to consider for their involvement in the COVID-19 pandemic. The AAFP has also released a </w:t>
      </w:r>
      <w:hyperlink r:id="rId134" w:history="1">
        <w:r w:rsidRPr="009E3D7C">
          <w:rPr>
            <w:rStyle w:val="Hyperlink"/>
          </w:rPr>
          <w:t>g</w:t>
        </w:r>
        <w:r w:rsidRPr="009E3D7C">
          <w:rPr>
            <w:rStyle w:val="Hyperlink"/>
          </w:rPr>
          <w:t>u</w:t>
        </w:r>
        <w:r w:rsidRPr="009E3D7C">
          <w:rPr>
            <w:rStyle w:val="Hyperlink"/>
          </w:rPr>
          <w:t>idance document</w:t>
        </w:r>
      </w:hyperlink>
      <w:r>
        <w:t xml:space="preserve"> for retired physician volunteers, and has relaxed CME deadlines for currently licensed physicians.</w:t>
      </w:r>
    </w:p>
    <w:p w14:paraId="4C901D1E" w14:textId="77777777" w:rsidR="003D456F" w:rsidRDefault="003D456F" w:rsidP="00B20482">
      <w:pPr>
        <w:jc w:val="both"/>
        <w:rPr>
          <w:rStyle w:val="Heading3Char"/>
          <w:b/>
          <w:sz w:val="28"/>
        </w:rPr>
      </w:pPr>
    </w:p>
    <w:p w14:paraId="57A7981E" w14:textId="3830CC3B" w:rsidR="00D10B7D" w:rsidRPr="008F3FA4" w:rsidRDefault="008F3FA4" w:rsidP="00B20482">
      <w:pPr>
        <w:jc w:val="both"/>
        <w:rPr>
          <w:b/>
        </w:rPr>
      </w:pPr>
      <w:r w:rsidRPr="005B117B">
        <w:rPr>
          <w:rStyle w:val="SubtitleChar"/>
        </w:rPr>
        <w:lastRenderedPageBreak/>
        <w:t>HERE IN WISCONSIN</w:t>
      </w:r>
      <w:r w:rsidR="00A663F1" w:rsidRPr="005B117B">
        <w:rPr>
          <w:rStyle w:val="SubtitleChar"/>
        </w:rPr>
        <w:t>,</w:t>
      </w:r>
      <w:r w:rsidR="00A663F1" w:rsidRPr="00940FCC">
        <w:t xml:space="preserve"> </w:t>
      </w:r>
      <w:r w:rsidR="00082A9C" w:rsidRPr="008F3FA4">
        <w:rPr>
          <w:b/>
        </w:rPr>
        <w:t xml:space="preserve">Governor Evers has issued an </w:t>
      </w:r>
      <w:hyperlink r:id="rId135" w:history="1">
        <w:r w:rsidR="00082A9C" w:rsidRPr="008F3FA4">
          <w:rPr>
            <w:rStyle w:val="Hyperlink"/>
            <w:b/>
          </w:rPr>
          <w:t>emergency o</w:t>
        </w:r>
        <w:r w:rsidR="00082A9C" w:rsidRPr="008F3FA4">
          <w:rPr>
            <w:rStyle w:val="Hyperlink"/>
            <w:b/>
          </w:rPr>
          <w:t>r</w:t>
        </w:r>
        <w:r w:rsidR="00082A9C" w:rsidRPr="008F3FA4">
          <w:rPr>
            <w:rStyle w:val="Hyperlink"/>
            <w:b/>
          </w:rPr>
          <w:t>der</w:t>
        </w:r>
      </w:hyperlink>
      <w:r w:rsidR="00082A9C" w:rsidRPr="008F3FA4">
        <w:rPr>
          <w:b/>
        </w:rPr>
        <w:t xml:space="preserve"> </w:t>
      </w:r>
      <w:r w:rsidR="00D10B7D" w:rsidRPr="008F3FA4">
        <w:rPr>
          <w:b/>
        </w:rPr>
        <w:t xml:space="preserve">to assist with </w:t>
      </w:r>
      <w:r w:rsidR="00D247E7">
        <w:rPr>
          <w:b/>
        </w:rPr>
        <w:t xml:space="preserve">healthcare </w:t>
      </w:r>
      <w:r w:rsidR="00D10B7D" w:rsidRPr="008F3FA4">
        <w:rPr>
          <w:b/>
        </w:rPr>
        <w:t xml:space="preserve">workforce expansion. </w:t>
      </w:r>
    </w:p>
    <w:p w14:paraId="7BB5D8E9" w14:textId="77777777" w:rsidR="00D10B7D" w:rsidRDefault="00D10B7D" w:rsidP="00B20482">
      <w:pPr>
        <w:jc w:val="both"/>
      </w:pPr>
    </w:p>
    <w:p w14:paraId="51389CDC" w14:textId="2146C6FF" w:rsidR="00082A9C" w:rsidRDefault="00D10B7D" w:rsidP="00B20482">
      <w:pPr>
        <w:jc w:val="both"/>
      </w:pPr>
      <w:r>
        <w:t xml:space="preserve">It permits </w:t>
      </w:r>
      <w:r w:rsidR="00082A9C" w:rsidRPr="00940FCC">
        <w:t>interstate reciprocity</w:t>
      </w:r>
      <w:r>
        <w:t>, so that</w:t>
      </w:r>
      <w:r w:rsidR="00082A9C" w:rsidRPr="00940FCC">
        <w:t xml:space="preserve"> health care workers licensed in any other state </w:t>
      </w:r>
      <w:r>
        <w:t>may</w:t>
      </w:r>
      <w:r w:rsidR="00082A9C" w:rsidRPr="00940FCC">
        <w:t xml:space="preserve"> practice in Wisconsin. </w:t>
      </w:r>
      <w:r w:rsidR="00BF79C3" w:rsidRPr="00940FCC">
        <w:t>Additionally,</w:t>
      </w:r>
      <w:r w:rsidR="00082A9C" w:rsidRPr="00940FCC">
        <w:t xml:space="preserve"> the state is aiming to reach out to providers whose license have recently lapsed to encourage them to renew. Fees for renewals have been waived.</w:t>
      </w:r>
    </w:p>
    <w:p w14:paraId="2DA3380A" w14:textId="557A1C50" w:rsidR="00732D67" w:rsidRPr="00732D67" w:rsidRDefault="00732D67" w:rsidP="00082A9C">
      <w:pPr>
        <w:rPr>
          <w:rFonts w:ascii="Times New Roman" w:hAnsi="Times New Roman"/>
        </w:rPr>
      </w:pPr>
    </w:p>
    <w:p w14:paraId="24D87545" w14:textId="1C1EBEBC" w:rsidR="006A5940" w:rsidRPr="00082A9C" w:rsidRDefault="006A5940" w:rsidP="002A5346">
      <w:pPr>
        <w:pStyle w:val="Heading3"/>
        <w:rPr>
          <w:bCs/>
        </w:rPr>
      </w:pPr>
      <w:bookmarkStart w:id="32" w:name="_Toc37169176"/>
      <w:r w:rsidRPr="00082A9C">
        <w:t>Resilienc</w:t>
      </w:r>
      <w:r w:rsidR="00221F60">
        <w:t xml:space="preserve">y </w:t>
      </w:r>
      <w:r w:rsidR="00475055">
        <w:t>Support</w:t>
      </w:r>
      <w:bookmarkEnd w:id="32"/>
    </w:p>
    <w:p w14:paraId="06A8BFBB" w14:textId="77777777" w:rsidR="00C376EB" w:rsidRDefault="00C376EB" w:rsidP="00C376EB"/>
    <w:p w14:paraId="7CC71A7B" w14:textId="77777777" w:rsidR="00B30E8A" w:rsidRDefault="00B30E8A" w:rsidP="00B30E8A">
      <w:pPr>
        <w:jc w:val="both"/>
      </w:pPr>
      <w:r w:rsidRPr="005B117B">
        <w:rPr>
          <w:rStyle w:val="SubtitleChar"/>
        </w:rPr>
        <w:t>Globally</w:t>
      </w:r>
      <w:r>
        <w:t xml:space="preserve">, we have already  seen from a </w:t>
      </w:r>
      <w:hyperlink r:id="rId136" w:history="1">
        <w:r w:rsidRPr="0057255C">
          <w:rPr>
            <w:rStyle w:val="Hyperlink"/>
          </w:rPr>
          <w:t>JAMA stu</w:t>
        </w:r>
        <w:r w:rsidRPr="0057255C">
          <w:rPr>
            <w:rStyle w:val="Hyperlink"/>
          </w:rPr>
          <w:t>d</w:t>
        </w:r>
        <w:r w:rsidRPr="0057255C">
          <w:rPr>
            <w:rStyle w:val="Hyperlink"/>
          </w:rPr>
          <w:t>y</w:t>
        </w:r>
      </w:hyperlink>
      <w:r>
        <w:t xml:space="preserve"> set in China that frontline healthcare workers directly involved in COVID-19 diagnosis, treatment and care had higher levels of depression, anxiety, insomnia, and distress than other healthcare workers; the effects worsened among the women.</w:t>
      </w:r>
    </w:p>
    <w:p w14:paraId="7D4FE740" w14:textId="77777777" w:rsidR="00B30E8A" w:rsidRDefault="00B30E8A" w:rsidP="00B30E8A">
      <w:pPr>
        <w:jc w:val="both"/>
      </w:pPr>
    </w:p>
    <w:p w14:paraId="7D678B24" w14:textId="77777777" w:rsidR="00B30E8A" w:rsidRDefault="00B30E8A" w:rsidP="00B30E8A">
      <w:pPr>
        <w:jc w:val="both"/>
      </w:pPr>
      <w:r w:rsidRPr="005B117B">
        <w:rPr>
          <w:rStyle w:val="SubtitleChar"/>
        </w:rPr>
        <w:t>Nationally</w:t>
      </w:r>
      <w:r>
        <w:t>, the sad truth is that even b</w:t>
      </w:r>
      <w:r w:rsidRPr="00940FCC">
        <w:t>efore the COVID-19 outbreak, </w:t>
      </w:r>
      <w:hyperlink r:id="rId137" w:tgtFrame="_blank" w:history="1">
        <w:r w:rsidRPr="00940FCC">
          <w:rPr>
            <w:rStyle w:val="Hyperlink"/>
          </w:rPr>
          <w:t>near</w:t>
        </w:r>
        <w:r w:rsidRPr="00940FCC">
          <w:rPr>
            <w:rStyle w:val="Hyperlink"/>
          </w:rPr>
          <w:t>l</w:t>
        </w:r>
        <w:r w:rsidRPr="00940FCC">
          <w:rPr>
            <w:rStyle w:val="Hyperlink"/>
          </w:rPr>
          <w:t>y half</w:t>
        </w:r>
      </w:hyperlink>
      <w:r w:rsidRPr="00940FCC">
        <w:t xml:space="preserve"> of physicians </w:t>
      </w:r>
      <w:r>
        <w:t xml:space="preserve">were showing </w:t>
      </w:r>
      <w:r w:rsidRPr="00940FCC">
        <w:t xml:space="preserve">signs of </w:t>
      </w:r>
      <w:r>
        <w:t xml:space="preserve">“burnout”, though the well-known media personality Dr. Zubin </w:t>
      </w:r>
      <w:proofErr w:type="spellStart"/>
      <w:r>
        <w:t>Damania</w:t>
      </w:r>
      <w:proofErr w:type="spellEnd"/>
      <w:r>
        <w:t xml:space="preserve"> is moving to rename this phenomenon as “</w:t>
      </w:r>
      <w:hyperlink r:id="rId138" w:history="1">
        <w:r w:rsidRPr="009770AF">
          <w:rPr>
            <w:rStyle w:val="Hyperlink"/>
          </w:rPr>
          <w:t>mora</w:t>
        </w:r>
        <w:r w:rsidRPr="009770AF">
          <w:rPr>
            <w:rStyle w:val="Hyperlink"/>
          </w:rPr>
          <w:t>l</w:t>
        </w:r>
        <w:r w:rsidRPr="009770AF">
          <w:rPr>
            <w:rStyle w:val="Hyperlink"/>
          </w:rPr>
          <w:t xml:space="preserve"> injury</w:t>
        </w:r>
      </w:hyperlink>
      <w:r>
        <w:t xml:space="preserve">”. </w:t>
      </w:r>
      <w:r w:rsidRPr="00940FCC">
        <w:t> </w:t>
      </w:r>
      <w:r>
        <w:t xml:space="preserve">Now, with the pandemic’s unprecedented physical, psychological, emotional and even spiritual strain, we need resiliency support more than ever. </w:t>
      </w:r>
    </w:p>
    <w:p w14:paraId="0851DEE4" w14:textId="77777777" w:rsidR="00B30E8A" w:rsidRDefault="00B30E8A" w:rsidP="00B30E8A">
      <w:pPr>
        <w:jc w:val="both"/>
      </w:pPr>
    </w:p>
    <w:p w14:paraId="47E07937" w14:textId="77777777" w:rsidR="00B30E8A" w:rsidRDefault="00B30E8A" w:rsidP="00B30E8A">
      <w:pPr>
        <w:jc w:val="both"/>
      </w:pPr>
      <w:r>
        <w:t xml:space="preserve">Many public and private industries are coming together to build resilience in our health care community. In some ways, it’s as simple as offering workers </w:t>
      </w:r>
      <w:hyperlink r:id="rId139">
        <w:r w:rsidRPr="49612579">
          <w:rPr>
            <w:rStyle w:val="Hyperlink"/>
          </w:rPr>
          <w:t>free co</w:t>
        </w:r>
        <w:r w:rsidRPr="49612579">
          <w:rPr>
            <w:rStyle w:val="Hyperlink"/>
          </w:rPr>
          <w:t>f</w:t>
        </w:r>
        <w:r w:rsidRPr="49612579">
          <w:rPr>
            <w:rStyle w:val="Hyperlink"/>
          </w:rPr>
          <w:t>fee</w:t>
        </w:r>
      </w:hyperlink>
      <w:r>
        <w:t xml:space="preserve"> from Starbucks, </w:t>
      </w:r>
      <w:hyperlink r:id="rId140">
        <w:r w:rsidRPr="49612579">
          <w:rPr>
            <w:rStyle w:val="Hyperlink"/>
          </w:rPr>
          <w:t xml:space="preserve">discounted </w:t>
        </w:r>
        <w:r w:rsidRPr="49612579">
          <w:rPr>
            <w:rStyle w:val="Hyperlink"/>
          </w:rPr>
          <w:t>g</w:t>
        </w:r>
        <w:r w:rsidRPr="49612579">
          <w:rPr>
            <w:rStyle w:val="Hyperlink"/>
          </w:rPr>
          <w:t>as</w:t>
        </w:r>
      </w:hyperlink>
      <w:r>
        <w:t xml:space="preserve"> at BP, or free meals. In others, members of industry and research have partnered to create direct resiliency support for frontline workers. For example, the </w:t>
      </w:r>
      <w:hyperlink r:id="rId141">
        <w:r w:rsidRPr="49612579">
          <w:rPr>
            <w:rStyle w:val="Hyperlink"/>
          </w:rPr>
          <w:t>#</w:t>
        </w:r>
        <w:proofErr w:type="spellStart"/>
        <w:r w:rsidRPr="49612579">
          <w:rPr>
            <w:rStyle w:val="Hyperlink"/>
          </w:rPr>
          <w:t>Firstresponders</w:t>
        </w:r>
        <w:r w:rsidRPr="49612579">
          <w:rPr>
            <w:rStyle w:val="Hyperlink"/>
          </w:rPr>
          <w:t>f</w:t>
        </w:r>
        <w:r w:rsidRPr="49612579">
          <w:rPr>
            <w:rStyle w:val="Hyperlink"/>
          </w:rPr>
          <w:t>irst</w:t>
        </w:r>
        <w:proofErr w:type="spellEnd"/>
      </w:hyperlink>
      <w:r>
        <w:t xml:space="preserve"> initiative, led by </w:t>
      </w:r>
      <w:hyperlink r:id="rId142">
        <w:r w:rsidRPr="49612579">
          <w:rPr>
            <w:rStyle w:val="Hyperlink"/>
          </w:rPr>
          <w:t xml:space="preserve">Thrive </w:t>
        </w:r>
        <w:r w:rsidRPr="49612579">
          <w:rPr>
            <w:rStyle w:val="Hyperlink"/>
          </w:rPr>
          <w:t>Glo</w:t>
        </w:r>
        <w:r w:rsidRPr="49612579">
          <w:rPr>
            <w:rStyle w:val="Hyperlink"/>
          </w:rPr>
          <w:t>b</w:t>
        </w:r>
        <w:r w:rsidRPr="49612579">
          <w:rPr>
            <w:rStyle w:val="Hyperlink"/>
          </w:rPr>
          <w:t>al</w:t>
        </w:r>
      </w:hyperlink>
      <w:r>
        <w:t xml:space="preserve"> (a behavioral change technology company founded by Ariana Huffington), in </w:t>
      </w:r>
      <w:r w:rsidRPr="00927BB8">
        <w:t>partnership of Johnson &amp; Johnson</w:t>
      </w:r>
      <w:r>
        <w:t>, the</w:t>
      </w:r>
      <w:r w:rsidRPr="00927BB8">
        <w:t xml:space="preserve"> </w:t>
      </w:r>
      <w:hyperlink r:id="rId143">
        <w:r w:rsidRPr="49612579">
          <w:rPr>
            <w:rStyle w:val="Hyperlink"/>
          </w:rPr>
          <w:t>Harvard T.H.</w:t>
        </w:r>
        <w:r w:rsidRPr="49612579">
          <w:rPr>
            <w:rStyle w:val="Hyperlink"/>
          </w:rPr>
          <w:t xml:space="preserve"> </w:t>
        </w:r>
        <w:r w:rsidRPr="49612579">
          <w:rPr>
            <w:rStyle w:val="Hyperlink"/>
          </w:rPr>
          <w:t>Chan School of Public Health</w:t>
        </w:r>
      </w:hyperlink>
      <w:r w:rsidRPr="00927BB8">
        <w:t>, </w:t>
      </w:r>
      <w:r>
        <w:t>and</w:t>
      </w:r>
      <w:r w:rsidRPr="00927BB8">
        <w:t xml:space="preserve"> the C</w:t>
      </w:r>
      <w:r>
        <w:t>reative Artists Agency</w:t>
      </w:r>
      <w:r w:rsidRPr="00927BB8">
        <w:t xml:space="preserve"> Foundation</w:t>
      </w:r>
      <w:r>
        <w:t xml:space="preserve">, aims to </w:t>
      </w:r>
      <w:r w:rsidRPr="00C16A60">
        <w:t xml:space="preserve">“provide access to actionable </w:t>
      </w:r>
      <w:proofErr w:type="spellStart"/>
      <w:r w:rsidRPr="00C16A60">
        <w:t>Microsteps</w:t>
      </w:r>
      <w:proofErr w:type="spellEnd"/>
      <w:r w:rsidRPr="00C16A60">
        <w:t xml:space="preserve">, online workshops, virtual training, and coaching that support and sustain our frontline care providers”. </w:t>
      </w:r>
      <w:hyperlink r:id="rId144">
        <w:proofErr w:type="spellStart"/>
        <w:r w:rsidRPr="49612579">
          <w:rPr>
            <w:rStyle w:val="Hyperlink"/>
          </w:rPr>
          <w:t>Talksp</w:t>
        </w:r>
        <w:r w:rsidRPr="49612579">
          <w:rPr>
            <w:rStyle w:val="Hyperlink"/>
          </w:rPr>
          <w:t>a</w:t>
        </w:r>
        <w:r w:rsidRPr="49612579">
          <w:rPr>
            <w:rStyle w:val="Hyperlink"/>
          </w:rPr>
          <w:t>ce</w:t>
        </w:r>
        <w:proofErr w:type="spellEnd"/>
      </w:hyperlink>
      <w:r>
        <w:t>, an app gaining great popularity for its mental health counseling services, is giving</w:t>
      </w:r>
      <w:r w:rsidRPr="00940FCC">
        <w:t xml:space="preserve"> 1000 months of free </w:t>
      </w:r>
      <w:r>
        <w:t xml:space="preserve">virtual </w:t>
      </w:r>
      <w:r w:rsidRPr="00940FCC">
        <w:t>therapy to frontline healthcare workers</w:t>
      </w:r>
      <w:r>
        <w:t xml:space="preserve">. </w:t>
      </w:r>
    </w:p>
    <w:p w14:paraId="09970927" w14:textId="77777777" w:rsidR="00B30E8A" w:rsidRDefault="00B30E8A" w:rsidP="00B30E8A">
      <w:pPr>
        <w:jc w:val="both"/>
      </w:pPr>
    </w:p>
    <w:p w14:paraId="0246CC4D" w14:textId="77777777" w:rsidR="00B30E8A" w:rsidRPr="004F6F0B" w:rsidRDefault="00B30E8A" w:rsidP="00B30E8A">
      <w:pPr>
        <w:jc w:val="both"/>
        <w:rPr>
          <w:rFonts w:ascii="Times New Roman" w:hAnsi="Times New Roman"/>
        </w:rPr>
      </w:pPr>
      <w:r>
        <w:t xml:space="preserve">Amongst the healthcare community, the Substance Abuse and Mental Health Services Administration has released </w:t>
      </w:r>
      <w:hyperlink r:id="rId145">
        <w:r w:rsidRPr="49612579">
          <w:rPr>
            <w:rStyle w:val="Hyperlink"/>
          </w:rPr>
          <w:t>g</w:t>
        </w:r>
        <w:r w:rsidRPr="49612579">
          <w:rPr>
            <w:rStyle w:val="Hyperlink"/>
          </w:rPr>
          <w:t>u</w:t>
        </w:r>
        <w:r w:rsidRPr="49612579">
          <w:rPr>
            <w:rStyle w:val="Hyperlink"/>
          </w:rPr>
          <w:t>idance and a resource list</w:t>
        </w:r>
      </w:hyperlink>
      <w:r>
        <w:t xml:space="preserve"> for health care providers to cope with grief during this period. The CDC has also published </w:t>
      </w:r>
      <w:hyperlink r:id="rId146">
        <w:r w:rsidRPr="49612579">
          <w:rPr>
            <w:rStyle w:val="Hyperlink"/>
          </w:rPr>
          <w:t>resilie</w:t>
        </w:r>
        <w:r w:rsidRPr="49612579">
          <w:rPr>
            <w:rStyle w:val="Hyperlink"/>
          </w:rPr>
          <w:t>n</w:t>
        </w:r>
        <w:r w:rsidRPr="49612579">
          <w:rPr>
            <w:rStyle w:val="Hyperlink"/>
          </w:rPr>
          <w:t>cy tips</w:t>
        </w:r>
      </w:hyperlink>
      <w:r>
        <w:t xml:space="preserve"> for health care providers, including how to develop a buddy system, self-care techniques, and support for your families. The AAFP would also like to highlight its </w:t>
      </w:r>
      <w:hyperlink r:id="rId147">
        <w:r w:rsidRPr="49612579">
          <w:rPr>
            <w:rStyle w:val="Hyperlink"/>
          </w:rPr>
          <w:t>Physicia</w:t>
        </w:r>
        <w:r w:rsidRPr="49612579">
          <w:rPr>
            <w:rStyle w:val="Hyperlink"/>
          </w:rPr>
          <w:t>n</w:t>
        </w:r>
        <w:r w:rsidRPr="49612579">
          <w:rPr>
            <w:rStyle w:val="Hyperlink"/>
          </w:rPr>
          <w:t>’s Health First</w:t>
        </w:r>
      </w:hyperlink>
      <w:r>
        <w:t xml:space="preserve"> website. Here we offer a </w:t>
      </w:r>
      <w:hyperlink r:id="rId148">
        <w:r w:rsidRPr="49612579">
          <w:rPr>
            <w:rStyle w:val="Hyperlink"/>
          </w:rPr>
          <w:t>well-bein</w:t>
        </w:r>
        <w:r w:rsidRPr="49612579">
          <w:rPr>
            <w:rStyle w:val="Hyperlink"/>
          </w:rPr>
          <w:t>g</w:t>
        </w:r>
        <w:r w:rsidRPr="49612579">
          <w:rPr>
            <w:rStyle w:val="Hyperlink"/>
          </w:rPr>
          <w:t xml:space="preserve"> self-check,</w:t>
        </w:r>
      </w:hyperlink>
      <w:r>
        <w:t xml:space="preserve"> general tips on self-care, and on how to get </w:t>
      </w:r>
      <w:hyperlink r:id="rId149">
        <w:r w:rsidRPr="49612579">
          <w:rPr>
            <w:rStyle w:val="Hyperlink"/>
          </w:rPr>
          <w:t>crisis</w:t>
        </w:r>
        <w:r w:rsidRPr="49612579">
          <w:rPr>
            <w:rStyle w:val="Hyperlink"/>
          </w:rPr>
          <w:t xml:space="preserve"> </w:t>
        </w:r>
        <w:r w:rsidRPr="49612579">
          <w:rPr>
            <w:rStyle w:val="Hyperlink"/>
          </w:rPr>
          <w:t>help</w:t>
        </w:r>
      </w:hyperlink>
      <w:r>
        <w:t xml:space="preserve">. On the full AAFP website, we also offer advice from nation-wide consultations on how to </w:t>
      </w:r>
      <w:hyperlink r:id="rId150">
        <w:r w:rsidRPr="49612579">
          <w:rPr>
            <w:rStyle w:val="Hyperlink"/>
          </w:rPr>
          <w:t>limit your family’s e</w:t>
        </w:r>
        <w:r w:rsidRPr="49612579">
          <w:rPr>
            <w:rStyle w:val="Hyperlink"/>
          </w:rPr>
          <w:t>x</w:t>
        </w:r>
        <w:r w:rsidRPr="49612579">
          <w:rPr>
            <w:rStyle w:val="Hyperlink"/>
          </w:rPr>
          <w:t>posure</w:t>
        </w:r>
      </w:hyperlink>
      <w:r>
        <w:t xml:space="preserve"> to the virus and on making </w:t>
      </w:r>
      <w:hyperlink r:id="rId151">
        <w:r w:rsidRPr="49612579">
          <w:rPr>
            <w:rStyle w:val="Hyperlink"/>
          </w:rPr>
          <w:t>self</w:t>
        </w:r>
        <w:r w:rsidRPr="49612579">
          <w:rPr>
            <w:rStyle w:val="Hyperlink"/>
          </w:rPr>
          <w:t>-</w:t>
        </w:r>
        <w:r w:rsidRPr="49612579">
          <w:rPr>
            <w:rStyle w:val="Hyperlink"/>
          </w:rPr>
          <w:t>care</w:t>
        </w:r>
      </w:hyperlink>
      <w:r>
        <w:t xml:space="preserve"> a priority during this national emergency.</w:t>
      </w:r>
    </w:p>
    <w:p w14:paraId="169F16CD" w14:textId="591D2890" w:rsidR="00B708D4" w:rsidRDefault="00B708D4" w:rsidP="00B20482">
      <w:pPr>
        <w:pStyle w:val="NormalWeb"/>
        <w:shd w:val="clear" w:color="auto" w:fill="FFFFFF"/>
        <w:spacing w:before="0" w:beforeAutospacing="0" w:after="0" w:afterAutospacing="0"/>
        <w:jc w:val="both"/>
      </w:pPr>
    </w:p>
    <w:p w14:paraId="43CC14CB" w14:textId="77777777" w:rsidR="008F3FA4" w:rsidRDefault="00A663F1" w:rsidP="00B20482">
      <w:pPr>
        <w:pStyle w:val="NormalWeb"/>
        <w:shd w:val="clear" w:color="auto" w:fill="FFFFFF"/>
        <w:spacing w:before="0" w:beforeAutospacing="0" w:after="0" w:afterAutospacing="0"/>
        <w:jc w:val="both"/>
      </w:pPr>
      <w:r w:rsidRPr="005B117B">
        <w:rPr>
          <w:rStyle w:val="SubtitleChar"/>
        </w:rPr>
        <w:t>Here in Wisconsin</w:t>
      </w:r>
      <w:r w:rsidRPr="008F3FA4">
        <w:rPr>
          <w:rStyle w:val="SubtleReference"/>
          <w:b w:val="0"/>
          <w:color w:val="auto"/>
        </w:rPr>
        <w:t>,</w:t>
      </w:r>
      <w:r w:rsidRPr="008F3FA4">
        <w:rPr>
          <w:rStyle w:val="Heading3Char"/>
          <w:b/>
          <w:color w:val="auto"/>
          <w:sz w:val="28"/>
        </w:rPr>
        <w:t xml:space="preserve"> </w:t>
      </w:r>
      <w:r w:rsidR="001A2A20" w:rsidRPr="008F3FA4">
        <w:rPr>
          <w:b/>
        </w:rPr>
        <w:t xml:space="preserve">Governor Evers </w:t>
      </w:r>
      <w:hyperlink r:id="rId152" w:history="1">
        <w:r w:rsidR="001A2A20" w:rsidRPr="008F3FA4">
          <w:rPr>
            <w:rStyle w:val="Hyperlink"/>
            <w:b/>
          </w:rPr>
          <w:t>announ</w:t>
        </w:r>
        <w:r w:rsidR="001A2A20" w:rsidRPr="008F3FA4">
          <w:rPr>
            <w:rStyle w:val="Hyperlink"/>
            <w:b/>
          </w:rPr>
          <w:t>c</w:t>
        </w:r>
        <w:r w:rsidR="001A2A20" w:rsidRPr="008F3FA4">
          <w:rPr>
            <w:rStyle w:val="Hyperlink"/>
            <w:b/>
          </w:rPr>
          <w:t>ed</w:t>
        </w:r>
      </w:hyperlink>
      <w:r w:rsidR="001A2A20" w:rsidRPr="008F3FA4">
        <w:rPr>
          <w:b/>
        </w:rPr>
        <w:t xml:space="preserve"> </w:t>
      </w:r>
      <w:r w:rsidR="001B3D52" w:rsidRPr="008F3FA4">
        <w:rPr>
          <w:b/>
        </w:rPr>
        <w:t>a new initiative called</w:t>
      </w:r>
      <w:r w:rsidR="001A2A20" w:rsidRPr="008F3FA4">
        <w:rPr>
          <w:b/>
        </w:rPr>
        <w:t xml:space="preserve"> Resilient Wisconsin. </w:t>
      </w:r>
    </w:p>
    <w:p w14:paraId="36054917" w14:textId="77777777" w:rsidR="008F3FA4" w:rsidRDefault="008F3FA4" w:rsidP="00B20482">
      <w:pPr>
        <w:pStyle w:val="NormalWeb"/>
        <w:shd w:val="clear" w:color="auto" w:fill="FFFFFF"/>
        <w:spacing w:before="0" w:beforeAutospacing="0" w:after="0" w:afterAutospacing="0"/>
        <w:jc w:val="both"/>
      </w:pPr>
    </w:p>
    <w:p w14:paraId="2E49F855" w14:textId="745A8307" w:rsidR="00996B0E" w:rsidRDefault="004F677D" w:rsidP="00B20482">
      <w:pPr>
        <w:pStyle w:val="NormalWeb"/>
        <w:shd w:val="clear" w:color="auto" w:fill="FFFFFF"/>
        <w:spacing w:before="0" w:beforeAutospacing="0" w:after="0" w:afterAutospacing="0"/>
        <w:jc w:val="both"/>
      </w:pPr>
      <w:r>
        <w:t>Part of the initiative involves helping</w:t>
      </w:r>
      <w:r w:rsidR="009461D7">
        <w:t xml:space="preserve"> frontline care workers learn how to recognize the effects of </w:t>
      </w:r>
      <w:hyperlink r:id="rId153" w:history="1">
        <w:r w:rsidR="009461D7" w:rsidRPr="005C32FB">
          <w:rPr>
            <w:rStyle w:val="Hyperlink"/>
          </w:rPr>
          <w:t>secondary traum</w:t>
        </w:r>
        <w:r w:rsidR="009461D7" w:rsidRPr="005C32FB">
          <w:rPr>
            <w:rStyle w:val="Hyperlink"/>
          </w:rPr>
          <w:t>a</w:t>
        </w:r>
      </w:hyperlink>
      <w:r w:rsidR="009461D7">
        <w:t xml:space="preserve">. </w:t>
      </w:r>
      <w:hyperlink r:id="rId154" w:history="1">
        <w:r w:rsidR="00577A60" w:rsidRPr="00577A60">
          <w:rPr>
            <w:rStyle w:val="Hyperlink"/>
          </w:rPr>
          <w:t>Healthy coping</w:t>
        </w:r>
      </w:hyperlink>
      <w:r w:rsidR="00577A60">
        <w:t xml:space="preserve"> support is provided. </w:t>
      </w:r>
      <w:r w:rsidR="00CE5E8A">
        <w:t xml:space="preserve">The Wisconsin Dept. of Children and Families </w:t>
      </w:r>
      <w:r w:rsidR="00324C6E">
        <w:t>has also stepped up to</w:t>
      </w:r>
      <w:r w:rsidR="00CE5E8A">
        <w:t xml:space="preserve"> </w:t>
      </w:r>
      <w:hyperlink r:id="rId155" w:history="1">
        <w:r w:rsidR="00CE5E8A" w:rsidRPr="00D91ED1">
          <w:rPr>
            <w:rStyle w:val="Hyperlink"/>
          </w:rPr>
          <w:t>offe</w:t>
        </w:r>
        <w:r w:rsidR="00CE5E8A" w:rsidRPr="00D91ED1">
          <w:rPr>
            <w:rStyle w:val="Hyperlink"/>
          </w:rPr>
          <w:t>r</w:t>
        </w:r>
        <w:r w:rsidR="00C348C3" w:rsidRPr="00D91ED1">
          <w:rPr>
            <w:rStyle w:val="Hyperlink"/>
          </w:rPr>
          <w:t xml:space="preserve"> child care</w:t>
        </w:r>
        <w:r w:rsidR="00CE5E8A" w:rsidRPr="00D91ED1">
          <w:rPr>
            <w:rStyle w:val="Hyperlink"/>
          </w:rPr>
          <w:t xml:space="preserve"> </w:t>
        </w:r>
        <w:r w:rsidR="00C348C3" w:rsidRPr="00D91ED1">
          <w:rPr>
            <w:rStyle w:val="Hyperlink"/>
          </w:rPr>
          <w:t>to essential workers</w:t>
        </w:r>
      </w:hyperlink>
      <w:r w:rsidR="00C348C3">
        <w:t xml:space="preserve">, including family physicians. </w:t>
      </w:r>
      <w:r w:rsidR="00D91ED1">
        <w:t>Requests can be submitted through</w:t>
      </w:r>
      <w:r w:rsidR="00F53B46">
        <w:t xml:space="preserve"> the </w:t>
      </w:r>
      <w:hyperlink r:id="rId156" w:history="1">
        <w:r w:rsidR="00F53B46" w:rsidRPr="00F53B46">
          <w:rPr>
            <w:rStyle w:val="Hyperlink"/>
          </w:rPr>
          <w:t xml:space="preserve">Child </w:t>
        </w:r>
        <w:r w:rsidR="00F53B46" w:rsidRPr="00F53B46">
          <w:rPr>
            <w:rStyle w:val="Hyperlink"/>
          </w:rPr>
          <w:lastRenderedPageBreak/>
          <w:t>Care Fin</w:t>
        </w:r>
        <w:r w:rsidR="00F53B46" w:rsidRPr="00F53B46">
          <w:rPr>
            <w:rStyle w:val="Hyperlink"/>
          </w:rPr>
          <w:t>d</w:t>
        </w:r>
        <w:r w:rsidR="00F53B46" w:rsidRPr="00F53B46">
          <w:rPr>
            <w:rStyle w:val="Hyperlink"/>
          </w:rPr>
          <w:t>er</w:t>
        </w:r>
      </w:hyperlink>
      <w:r w:rsidR="00F53B46">
        <w:t xml:space="preserve"> web platform. F</w:t>
      </w:r>
      <w:r w:rsidR="00BD47CD">
        <w:t>roedtert Hea</w:t>
      </w:r>
      <w:r w:rsidR="00D229F8">
        <w:t>lth &amp; MCW providers at Froedtert Health Facilities are being offered free temporary lodgin</w:t>
      </w:r>
      <w:r w:rsidR="00FC5892">
        <w:t xml:space="preserve">g services, to help protect their families from exposure at home during this time. </w:t>
      </w:r>
      <w:r w:rsidR="004B7FCC">
        <w:t xml:space="preserve">Many human resource centers </w:t>
      </w:r>
      <w:r w:rsidR="00C16A75">
        <w:t xml:space="preserve">within </w:t>
      </w:r>
      <w:r w:rsidR="004B7FCC">
        <w:t xml:space="preserve">larger health care institutions are also offering additional support. </w:t>
      </w:r>
      <w:r w:rsidR="00324C6E">
        <w:t xml:space="preserve">We here at WAFP </w:t>
      </w:r>
      <w:r w:rsidR="00B52817">
        <w:t xml:space="preserve">are looking for ways to continue to support you as well.  </w:t>
      </w:r>
    </w:p>
    <w:p w14:paraId="0F18E8C4" w14:textId="77777777" w:rsidR="00B708D4" w:rsidRPr="00940FCC" w:rsidRDefault="00B708D4" w:rsidP="00B708D4">
      <w:pPr>
        <w:pStyle w:val="ListParagraph"/>
        <w:ind w:left="1440"/>
      </w:pPr>
    </w:p>
    <w:p w14:paraId="62E637B1" w14:textId="1B27025B" w:rsidR="006A5940" w:rsidRPr="00082A9C" w:rsidRDefault="006A5940" w:rsidP="002A5346">
      <w:pPr>
        <w:pStyle w:val="Heading3"/>
      </w:pPr>
      <w:bookmarkStart w:id="33" w:name="_Toc37169177"/>
      <w:r w:rsidRPr="002A5346">
        <w:t>Financial Support</w:t>
      </w:r>
      <w:bookmarkEnd w:id="33"/>
    </w:p>
    <w:p w14:paraId="72FC6172" w14:textId="77777777" w:rsidR="007B5301" w:rsidRDefault="006A5940" w:rsidP="007B5301">
      <w:pPr>
        <w:jc w:val="both"/>
      </w:pPr>
      <w:r>
        <w:br/>
      </w:r>
      <w:r w:rsidR="007B5301">
        <w:t xml:space="preserve">We want to help your practices remain viable during the COVID-19 pandemic. We applaud lawmakers for acting quickly to infuse practice funding and loans through the federal </w:t>
      </w:r>
      <w:r w:rsidR="00557224">
        <w:fldChar w:fldCharType="begin"/>
      </w:r>
      <w:r w:rsidR="00557224">
        <w:instrText xml:space="preserve"> HYPERLINK "https://www.congress.gov/bill/116th-congress/senate-bill/3548/text" \h </w:instrText>
      </w:r>
      <w:r w:rsidR="00557224">
        <w:fldChar w:fldCharType="separate"/>
      </w:r>
      <w:r w:rsidR="007B5301" w:rsidRPr="49612579">
        <w:rPr>
          <w:rStyle w:val="Hyperlink"/>
        </w:rPr>
        <w:t>CARES Act</w:t>
      </w:r>
      <w:r w:rsidR="00557224">
        <w:rPr>
          <w:rStyle w:val="Hyperlink"/>
        </w:rPr>
        <w:fldChar w:fldCharType="end"/>
      </w:r>
      <w:r w:rsidR="007B5301">
        <w:t xml:space="preserve"> as well as through significant changes to </w:t>
      </w:r>
      <w:hyperlink r:id="rId157">
        <w:r w:rsidR="007B5301" w:rsidRPr="49612579">
          <w:rPr>
            <w:rStyle w:val="Hyperlink"/>
          </w:rPr>
          <w:t>CMS reimbursem</w:t>
        </w:r>
        <w:r w:rsidR="007B5301" w:rsidRPr="49612579">
          <w:rPr>
            <w:rStyle w:val="Hyperlink"/>
          </w:rPr>
          <w:t>e</w:t>
        </w:r>
        <w:r w:rsidR="007B5301" w:rsidRPr="49612579">
          <w:rPr>
            <w:rStyle w:val="Hyperlink"/>
          </w:rPr>
          <w:t>nts</w:t>
        </w:r>
      </w:hyperlink>
      <w:r w:rsidR="007B5301">
        <w:t xml:space="preserve">, especially </w:t>
      </w:r>
      <w:hyperlink r:id="rId158">
        <w:r w:rsidR="007B5301" w:rsidRPr="49612579">
          <w:rPr>
            <w:rStyle w:val="Hyperlink"/>
          </w:rPr>
          <w:t>parity for telehealth encoun</w:t>
        </w:r>
        <w:r w:rsidR="007B5301" w:rsidRPr="49612579">
          <w:rPr>
            <w:rStyle w:val="Hyperlink"/>
          </w:rPr>
          <w:t>t</w:t>
        </w:r>
        <w:r w:rsidR="007B5301" w:rsidRPr="49612579">
          <w:rPr>
            <w:rStyle w:val="Hyperlink"/>
          </w:rPr>
          <w:t>ers</w:t>
        </w:r>
      </w:hyperlink>
      <w:r w:rsidR="007B5301">
        <w:t xml:space="preserve"> to in-person encounters, including for telephone-only visits. The AAFP has provided a </w:t>
      </w:r>
      <w:hyperlink r:id="rId159">
        <w:r w:rsidR="007B5301" w:rsidRPr="49612579">
          <w:rPr>
            <w:rStyle w:val="Hyperlink"/>
          </w:rPr>
          <w:t>docu</w:t>
        </w:r>
        <w:r w:rsidR="007B5301" w:rsidRPr="49612579">
          <w:rPr>
            <w:rStyle w:val="Hyperlink"/>
          </w:rPr>
          <w:t>m</w:t>
        </w:r>
        <w:r w:rsidR="007B5301" w:rsidRPr="49612579">
          <w:rPr>
            <w:rStyle w:val="Hyperlink"/>
          </w:rPr>
          <w:t>ent</w:t>
        </w:r>
      </w:hyperlink>
      <w:r w:rsidR="007B5301">
        <w:t xml:space="preserve"> outlining key provisions to family physicians from the CARES Act. </w:t>
      </w:r>
      <w:r w:rsidR="007B5301" w:rsidRPr="00020C9C">
        <w:t xml:space="preserve">We urge you to pay attention to </w:t>
      </w:r>
      <w:r w:rsidR="007B5301" w:rsidRPr="00DF4D18">
        <w:rPr>
          <w:b/>
        </w:rPr>
        <w:t xml:space="preserve">deadlines related to funding from the CARES Act </w:t>
      </w:r>
      <w:r w:rsidR="007B5301" w:rsidRPr="00020C9C">
        <w:t xml:space="preserve">and are working to help support you in this regard.  </w:t>
      </w:r>
    </w:p>
    <w:p w14:paraId="57333791" w14:textId="77777777" w:rsidR="007B5301" w:rsidRPr="00940FCC" w:rsidRDefault="007B5301" w:rsidP="007B5301"/>
    <w:p w14:paraId="62E797E8" w14:textId="77777777" w:rsidR="007B5301" w:rsidRPr="00940FCC" w:rsidRDefault="007B5301" w:rsidP="007B5301">
      <w:pPr>
        <w:jc w:val="both"/>
      </w:pPr>
      <w:r w:rsidRPr="00940FCC">
        <w:t xml:space="preserve">Again, the Academy is currently undertaking a detailed analysis of the CARES bill and how it will impact family physicians. </w:t>
      </w:r>
      <w:r>
        <w:t>We</w:t>
      </w:r>
      <w:r w:rsidRPr="00940FCC">
        <w:t xml:space="preserve"> aim to show lawmakers that workforce resilience, and thus the health of the nation, depends on more tailored support for family physicians. </w:t>
      </w:r>
      <w:r>
        <w:t xml:space="preserve">State-level advocacy efforts for COVID-19 legislation can also be tracked on our </w:t>
      </w:r>
      <w:hyperlink r:id="rId160">
        <w:r w:rsidRPr="49612579">
          <w:rPr>
            <w:rStyle w:val="Hyperlink"/>
          </w:rPr>
          <w:t>w</w:t>
        </w:r>
        <w:r w:rsidRPr="49612579">
          <w:rPr>
            <w:rStyle w:val="Hyperlink"/>
          </w:rPr>
          <w:t>e</w:t>
        </w:r>
        <w:r w:rsidRPr="49612579">
          <w:rPr>
            <w:rStyle w:val="Hyperlink"/>
          </w:rPr>
          <w:t>bsite</w:t>
        </w:r>
      </w:hyperlink>
      <w:r>
        <w:t xml:space="preserve">. </w:t>
      </w:r>
    </w:p>
    <w:p w14:paraId="3B85F8BF" w14:textId="1721490E" w:rsidR="005D4E28" w:rsidRDefault="005D4E28" w:rsidP="007B5301">
      <w:pPr>
        <w:jc w:val="both"/>
      </w:pPr>
    </w:p>
    <w:p w14:paraId="05E9B79D" w14:textId="77777777" w:rsidR="00FC1597" w:rsidRDefault="00BE0C28" w:rsidP="00301054">
      <w:pPr>
        <w:jc w:val="both"/>
      </w:pPr>
      <w:r w:rsidRPr="0071300A">
        <w:rPr>
          <w:rStyle w:val="SubtitleChar"/>
        </w:rPr>
        <w:t>Here in Wisconsin</w:t>
      </w:r>
      <w:r w:rsidR="005D4E28" w:rsidRPr="0071300A">
        <w:rPr>
          <w:rStyle w:val="SubtitleChar"/>
        </w:rPr>
        <w:t>,</w:t>
      </w:r>
      <w:r w:rsidR="005D4E28" w:rsidRPr="00FC1597">
        <w:t xml:space="preserve"> </w:t>
      </w:r>
      <w:r w:rsidR="005D4E28" w:rsidRPr="00FC1597">
        <w:rPr>
          <w:b/>
        </w:rPr>
        <w:t xml:space="preserve">Governor Evers announced his </w:t>
      </w:r>
      <w:hyperlink r:id="rId161" w:history="1">
        <w:r w:rsidR="005D4E28" w:rsidRPr="00FC1597">
          <w:rPr>
            <w:rStyle w:val="Hyperlink"/>
            <w:b/>
          </w:rPr>
          <w:t>second r</w:t>
        </w:r>
        <w:r w:rsidR="005D4E28" w:rsidRPr="00FC1597">
          <w:rPr>
            <w:rStyle w:val="Hyperlink"/>
            <w:b/>
          </w:rPr>
          <w:t>o</w:t>
        </w:r>
        <w:r w:rsidR="005D4E28" w:rsidRPr="00FC1597">
          <w:rPr>
            <w:rStyle w:val="Hyperlink"/>
            <w:b/>
          </w:rPr>
          <w:t>und of proposed legislative changes</w:t>
        </w:r>
      </w:hyperlink>
      <w:r w:rsidR="005D4E28" w:rsidRPr="00FC1597">
        <w:rPr>
          <w:b/>
        </w:rPr>
        <w:t>, to build on the CARES Act and further support Wisconsin during this public health emergency.</w:t>
      </w:r>
      <w:r w:rsidR="005D4E28" w:rsidRPr="005D4E28">
        <w:t xml:space="preserve"> </w:t>
      </w:r>
    </w:p>
    <w:p w14:paraId="1F16187B" w14:textId="77777777" w:rsidR="00FC1597" w:rsidRDefault="00FC1597" w:rsidP="005D4E28"/>
    <w:p w14:paraId="3477238D" w14:textId="4F61931C" w:rsidR="005D4E28" w:rsidRDefault="001556FF" w:rsidP="005B28DA">
      <w:pPr>
        <w:jc w:val="both"/>
      </w:pPr>
      <w:r>
        <w:t>Highlights of the proposal</w:t>
      </w:r>
      <w:r w:rsidR="00EB2D60">
        <w:t xml:space="preserve"> include i</w:t>
      </w:r>
      <w:r w:rsidR="005D4E28" w:rsidRPr="005D4E28">
        <w:t xml:space="preserve">ncreasing funding for Medicaid providers </w:t>
      </w:r>
      <w:r w:rsidR="00EB2D60">
        <w:t>through</w:t>
      </w:r>
      <w:r w:rsidR="005D4E28" w:rsidRPr="005D4E28">
        <w:t xml:space="preserve"> supplemental payments</w:t>
      </w:r>
      <w:r w:rsidR="00C16A75">
        <w:t>,</w:t>
      </w:r>
      <w:r w:rsidR="005D4E28" w:rsidRPr="005D4E28">
        <w:t xml:space="preserve"> and rate increases</w:t>
      </w:r>
      <w:r w:rsidR="00EB2D60">
        <w:t xml:space="preserve"> and e</w:t>
      </w:r>
      <w:r w:rsidR="005D4E28" w:rsidRPr="005D4E28">
        <w:t xml:space="preserve">stablishing a fund to reduce providers’ uncompensated care costs </w:t>
      </w:r>
      <w:r w:rsidR="00EB2D60">
        <w:t>when treating the uninsured during this crisis.</w:t>
      </w:r>
      <w:r w:rsidR="007D479C">
        <w:t xml:space="preserve"> </w:t>
      </w:r>
    </w:p>
    <w:p w14:paraId="560B483E" w14:textId="69BB7E23" w:rsidR="00A13AC8" w:rsidRDefault="00A13AC8" w:rsidP="00A13AC8">
      <w:pPr>
        <w:jc w:val="both"/>
      </w:pPr>
    </w:p>
    <w:p w14:paraId="05F83E3A" w14:textId="4A7881EC" w:rsidR="005D4E28" w:rsidRPr="006E123A" w:rsidRDefault="00A570B7" w:rsidP="00A570B7">
      <w:pPr>
        <w:rPr>
          <w:i/>
        </w:rPr>
      </w:pPr>
      <w:r w:rsidRPr="006E123A">
        <w:rPr>
          <w:i/>
        </w:rPr>
        <w:t xml:space="preserve">Questions? Comments? Email </w:t>
      </w:r>
      <w:hyperlink r:id="rId162" w:history="1">
        <w:r w:rsidRPr="006E123A">
          <w:rPr>
            <w:rStyle w:val="Hyperlink"/>
            <w:i/>
          </w:rPr>
          <w:t>mprentice@mcw.edu</w:t>
        </w:r>
      </w:hyperlink>
    </w:p>
    <w:sectPr w:rsidR="005D4E28" w:rsidRPr="006E123A" w:rsidSect="005B28DA">
      <w:type w:val="continuous"/>
      <w:pgSz w:w="12240" w:h="15840"/>
      <w:pgMar w:top="792"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13246" w14:textId="77777777" w:rsidR="00557224" w:rsidRDefault="00557224">
      <w:r>
        <w:separator/>
      </w:r>
    </w:p>
  </w:endnote>
  <w:endnote w:type="continuationSeparator" w:id="0">
    <w:p w14:paraId="67618538" w14:textId="77777777" w:rsidR="00557224" w:rsidRDefault="0055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venir Light">
    <w:panose1 w:val="020B0402020203020204"/>
    <w:charset w:val="4D"/>
    <w:family w:val="swiss"/>
    <w:pitch w:val="variable"/>
    <w:sig w:usb0="800000AF" w:usb1="5000204A" w:usb2="00000000" w:usb3="00000000" w:csb0="0000009B" w:csb1="00000000"/>
  </w:font>
  <w:font w:name="Segoe UI">
    <w:altName w:val="Sylfaen"/>
    <w:panose1 w:val="020B0604020202020204"/>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A783" w14:textId="77777777" w:rsidR="00AA4D62" w:rsidRDefault="00AA4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129F" w14:textId="77777777" w:rsidR="00222199" w:rsidRDefault="00222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1CB9C" w14:textId="77777777" w:rsidR="00557224" w:rsidRDefault="00557224">
      <w:r>
        <w:separator/>
      </w:r>
    </w:p>
  </w:footnote>
  <w:footnote w:type="continuationSeparator" w:id="0">
    <w:p w14:paraId="10C511A6" w14:textId="77777777" w:rsidR="00557224" w:rsidRDefault="0055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3802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1446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42D1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F88C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3C9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EA55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C0C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B8B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F69C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A411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A50F9"/>
    <w:multiLevelType w:val="hybridMultilevel"/>
    <w:tmpl w:val="65FA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F3C78"/>
    <w:multiLevelType w:val="multilevel"/>
    <w:tmpl w:val="1EE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B451C2"/>
    <w:multiLevelType w:val="multilevel"/>
    <w:tmpl w:val="A78C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C3AA6"/>
    <w:multiLevelType w:val="multilevel"/>
    <w:tmpl w:val="694A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AA054F"/>
    <w:multiLevelType w:val="hybridMultilevel"/>
    <w:tmpl w:val="CBD8B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EE2EDE"/>
    <w:multiLevelType w:val="multilevel"/>
    <w:tmpl w:val="5044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931EF"/>
    <w:multiLevelType w:val="hybridMultilevel"/>
    <w:tmpl w:val="B16C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34C13"/>
    <w:multiLevelType w:val="hybridMultilevel"/>
    <w:tmpl w:val="51CC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72DBB"/>
    <w:multiLevelType w:val="hybridMultilevel"/>
    <w:tmpl w:val="17D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35433"/>
    <w:multiLevelType w:val="hybridMultilevel"/>
    <w:tmpl w:val="052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04805"/>
    <w:multiLevelType w:val="hybridMultilevel"/>
    <w:tmpl w:val="6D14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5045C"/>
    <w:multiLevelType w:val="hybridMultilevel"/>
    <w:tmpl w:val="EF12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B7DA7"/>
    <w:multiLevelType w:val="multilevel"/>
    <w:tmpl w:val="97EC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347A4"/>
    <w:multiLevelType w:val="hybridMultilevel"/>
    <w:tmpl w:val="5480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750C0"/>
    <w:multiLevelType w:val="multilevel"/>
    <w:tmpl w:val="1E06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02BDB"/>
    <w:multiLevelType w:val="hybridMultilevel"/>
    <w:tmpl w:val="D220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030A8"/>
    <w:multiLevelType w:val="hybridMultilevel"/>
    <w:tmpl w:val="594A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04CC9"/>
    <w:multiLevelType w:val="hybridMultilevel"/>
    <w:tmpl w:val="AD229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178C7"/>
    <w:multiLevelType w:val="multilevel"/>
    <w:tmpl w:val="9EF8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AF3934"/>
    <w:multiLevelType w:val="hybridMultilevel"/>
    <w:tmpl w:val="2172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D0A77"/>
    <w:multiLevelType w:val="multilevel"/>
    <w:tmpl w:val="5EE0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02843"/>
    <w:multiLevelType w:val="hybridMultilevel"/>
    <w:tmpl w:val="7494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B36FE"/>
    <w:multiLevelType w:val="hybridMultilevel"/>
    <w:tmpl w:val="B522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404D78"/>
    <w:multiLevelType w:val="hybridMultilevel"/>
    <w:tmpl w:val="55B4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14"/>
  </w:num>
  <w:num w:numId="4">
    <w:abstractNumId w:val="17"/>
  </w:num>
  <w:num w:numId="5">
    <w:abstractNumId w:val="20"/>
  </w:num>
  <w:num w:numId="6">
    <w:abstractNumId w:val="31"/>
  </w:num>
  <w:num w:numId="7">
    <w:abstractNumId w:val="18"/>
  </w:num>
  <w:num w:numId="8">
    <w:abstractNumId w:val="10"/>
  </w:num>
  <w:num w:numId="9">
    <w:abstractNumId w:val="23"/>
  </w:num>
  <w:num w:numId="10">
    <w:abstractNumId w:val="26"/>
  </w:num>
  <w:num w:numId="11">
    <w:abstractNumId w:val="19"/>
  </w:num>
  <w:num w:numId="12">
    <w:abstractNumId w:val="32"/>
  </w:num>
  <w:num w:numId="13">
    <w:abstractNumId w:val="29"/>
  </w:num>
  <w:num w:numId="14">
    <w:abstractNumId w:val="21"/>
  </w:num>
  <w:num w:numId="15">
    <w:abstractNumId w:val="15"/>
  </w:num>
  <w:num w:numId="16">
    <w:abstractNumId w:val="30"/>
  </w:num>
  <w:num w:numId="17">
    <w:abstractNumId w:val="22"/>
  </w:num>
  <w:num w:numId="18">
    <w:abstractNumId w:val="12"/>
  </w:num>
  <w:num w:numId="19">
    <w:abstractNumId w:val="24"/>
  </w:num>
  <w:num w:numId="20">
    <w:abstractNumId w:val="11"/>
  </w:num>
  <w:num w:numId="21">
    <w:abstractNumId w:val="0"/>
  </w:num>
  <w:num w:numId="22">
    <w:abstractNumId w:val="1"/>
  </w:num>
  <w:num w:numId="23">
    <w:abstractNumId w:val="2"/>
  </w:num>
  <w:num w:numId="24">
    <w:abstractNumId w:val="3"/>
  </w:num>
  <w:num w:numId="25">
    <w:abstractNumId w:val="8"/>
  </w:num>
  <w:num w:numId="26">
    <w:abstractNumId w:val="4"/>
  </w:num>
  <w:num w:numId="27">
    <w:abstractNumId w:val="5"/>
  </w:num>
  <w:num w:numId="28">
    <w:abstractNumId w:val="6"/>
  </w:num>
  <w:num w:numId="29">
    <w:abstractNumId w:val="7"/>
  </w:num>
  <w:num w:numId="30">
    <w:abstractNumId w:val="9"/>
  </w:num>
  <w:num w:numId="31">
    <w:abstractNumId w:val="13"/>
  </w:num>
  <w:num w:numId="32">
    <w:abstractNumId w:val="33"/>
  </w:num>
  <w:num w:numId="33">
    <w:abstractNumId w:val="28"/>
  </w:num>
  <w:num w:numId="3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F84"/>
    <w:rsid w:val="00000A1B"/>
    <w:rsid w:val="00003178"/>
    <w:rsid w:val="00004D02"/>
    <w:rsid w:val="0000777C"/>
    <w:rsid w:val="00010A10"/>
    <w:rsid w:val="00012FBA"/>
    <w:rsid w:val="000137C4"/>
    <w:rsid w:val="00013CD0"/>
    <w:rsid w:val="000143B4"/>
    <w:rsid w:val="0001608E"/>
    <w:rsid w:val="00016B27"/>
    <w:rsid w:val="00024DCD"/>
    <w:rsid w:val="00025972"/>
    <w:rsid w:val="00026656"/>
    <w:rsid w:val="00026855"/>
    <w:rsid w:val="00027E8D"/>
    <w:rsid w:val="00030DF3"/>
    <w:rsid w:val="00033787"/>
    <w:rsid w:val="000345C6"/>
    <w:rsid w:val="00034E8A"/>
    <w:rsid w:val="00035D84"/>
    <w:rsid w:val="00036180"/>
    <w:rsid w:val="00036646"/>
    <w:rsid w:val="00037801"/>
    <w:rsid w:val="0003782F"/>
    <w:rsid w:val="00040CA4"/>
    <w:rsid w:val="0004169F"/>
    <w:rsid w:val="0004248E"/>
    <w:rsid w:val="000429BD"/>
    <w:rsid w:val="00044F57"/>
    <w:rsid w:val="000479F9"/>
    <w:rsid w:val="000511E6"/>
    <w:rsid w:val="000546C5"/>
    <w:rsid w:val="00054D02"/>
    <w:rsid w:val="00056BD9"/>
    <w:rsid w:val="000577FA"/>
    <w:rsid w:val="000606E9"/>
    <w:rsid w:val="00060795"/>
    <w:rsid w:val="0006084C"/>
    <w:rsid w:val="00061ADD"/>
    <w:rsid w:val="00061B06"/>
    <w:rsid w:val="000620DC"/>
    <w:rsid w:val="000642CD"/>
    <w:rsid w:val="00065128"/>
    <w:rsid w:val="00065DE4"/>
    <w:rsid w:val="00066527"/>
    <w:rsid w:val="00067ACC"/>
    <w:rsid w:val="00070280"/>
    <w:rsid w:val="00071B7B"/>
    <w:rsid w:val="000727D0"/>
    <w:rsid w:val="000759F4"/>
    <w:rsid w:val="00076F74"/>
    <w:rsid w:val="000772B4"/>
    <w:rsid w:val="00080F55"/>
    <w:rsid w:val="000819C5"/>
    <w:rsid w:val="00082A9C"/>
    <w:rsid w:val="00082DDC"/>
    <w:rsid w:val="00083906"/>
    <w:rsid w:val="00083D0C"/>
    <w:rsid w:val="00085C26"/>
    <w:rsid w:val="00086F93"/>
    <w:rsid w:val="000872B9"/>
    <w:rsid w:val="00087486"/>
    <w:rsid w:val="000876A9"/>
    <w:rsid w:val="00087B99"/>
    <w:rsid w:val="00090CA2"/>
    <w:rsid w:val="00092AA2"/>
    <w:rsid w:val="00093A39"/>
    <w:rsid w:val="00095B7C"/>
    <w:rsid w:val="00096D16"/>
    <w:rsid w:val="000A121E"/>
    <w:rsid w:val="000A1932"/>
    <w:rsid w:val="000A1B28"/>
    <w:rsid w:val="000A2C70"/>
    <w:rsid w:val="000A545A"/>
    <w:rsid w:val="000A5AA7"/>
    <w:rsid w:val="000B0CF0"/>
    <w:rsid w:val="000B4B23"/>
    <w:rsid w:val="000C1C67"/>
    <w:rsid w:val="000C32BA"/>
    <w:rsid w:val="000C4FE2"/>
    <w:rsid w:val="000D19DC"/>
    <w:rsid w:val="000D3681"/>
    <w:rsid w:val="000D51DD"/>
    <w:rsid w:val="000D7E23"/>
    <w:rsid w:val="000E0CA5"/>
    <w:rsid w:val="000E310B"/>
    <w:rsid w:val="000E3167"/>
    <w:rsid w:val="000E56BD"/>
    <w:rsid w:val="000E5778"/>
    <w:rsid w:val="000F0EB9"/>
    <w:rsid w:val="000F0FDD"/>
    <w:rsid w:val="000F27A7"/>
    <w:rsid w:val="000F2D30"/>
    <w:rsid w:val="000F2E2B"/>
    <w:rsid w:val="000F2FAA"/>
    <w:rsid w:val="000F4EAC"/>
    <w:rsid w:val="000F4FFC"/>
    <w:rsid w:val="000F7486"/>
    <w:rsid w:val="000F7FF0"/>
    <w:rsid w:val="00100B20"/>
    <w:rsid w:val="00100DFB"/>
    <w:rsid w:val="001012B0"/>
    <w:rsid w:val="00101929"/>
    <w:rsid w:val="001042A4"/>
    <w:rsid w:val="00104F0B"/>
    <w:rsid w:val="0010511B"/>
    <w:rsid w:val="001071CC"/>
    <w:rsid w:val="001076B0"/>
    <w:rsid w:val="0011196F"/>
    <w:rsid w:val="00112436"/>
    <w:rsid w:val="0011274F"/>
    <w:rsid w:val="0011461D"/>
    <w:rsid w:val="001160E2"/>
    <w:rsid w:val="00117C03"/>
    <w:rsid w:val="00121DDB"/>
    <w:rsid w:val="0012303A"/>
    <w:rsid w:val="0012341E"/>
    <w:rsid w:val="001350AE"/>
    <w:rsid w:val="00137166"/>
    <w:rsid w:val="00141006"/>
    <w:rsid w:val="00141AAE"/>
    <w:rsid w:val="00142D74"/>
    <w:rsid w:val="001451A0"/>
    <w:rsid w:val="00145DE0"/>
    <w:rsid w:val="0014691D"/>
    <w:rsid w:val="0014738F"/>
    <w:rsid w:val="00150832"/>
    <w:rsid w:val="001511EB"/>
    <w:rsid w:val="001534DE"/>
    <w:rsid w:val="00154117"/>
    <w:rsid w:val="00154186"/>
    <w:rsid w:val="00154509"/>
    <w:rsid w:val="00154CFF"/>
    <w:rsid w:val="00155111"/>
    <w:rsid w:val="001556FF"/>
    <w:rsid w:val="00156D50"/>
    <w:rsid w:val="001614BD"/>
    <w:rsid w:val="00161DE8"/>
    <w:rsid w:val="00162598"/>
    <w:rsid w:val="001628FD"/>
    <w:rsid w:val="0016416E"/>
    <w:rsid w:val="0016511A"/>
    <w:rsid w:val="00165397"/>
    <w:rsid w:val="0016581B"/>
    <w:rsid w:val="0016638B"/>
    <w:rsid w:val="0016695A"/>
    <w:rsid w:val="00166C0E"/>
    <w:rsid w:val="00173847"/>
    <w:rsid w:val="0017399B"/>
    <w:rsid w:val="00174C9B"/>
    <w:rsid w:val="00174D0C"/>
    <w:rsid w:val="00177EC6"/>
    <w:rsid w:val="00181FEA"/>
    <w:rsid w:val="001827F9"/>
    <w:rsid w:val="00183EC6"/>
    <w:rsid w:val="00185389"/>
    <w:rsid w:val="001853D6"/>
    <w:rsid w:val="001856DE"/>
    <w:rsid w:val="001872F5"/>
    <w:rsid w:val="001909FF"/>
    <w:rsid w:val="00192672"/>
    <w:rsid w:val="0019579D"/>
    <w:rsid w:val="00195C4F"/>
    <w:rsid w:val="00196BB9"/>
    <w:rsid w:val="00196F47"/>
    <w:rsid w:val="001A2A20"/>
    <w:rsid w:val="001A3E26"/>
    <w:rsid w:val="001A5B88"/>
    <w:rsid w:val="001A65A7"/>
    <w:rsid w:val="001A6FFA"/>
    <w:rsid w:val="001A707B"/>
    <w:rsid w:val="001A7628"/>
    <w:rsid w:val="001B0017"/>
    <w:rsid w:val="001B07E4"/>
    <w:rsid w:val="001B2858"/>
    <w:rsid w:val="001B3AB6"/>
    <w:rsid w:val="001B3CF3"/>
    <w:rsid w:val="001B3D52"/>
    <w:rsid w:val="001B4D5E"/>
    <w:rsid w:val="001B59CC"/>
    <w:rsid w:val="001B7E50"/>
    <w:rsid w:val="001C067F"/>
    <w:rsid w:val="001C0CBE"/>
    <w:rsid w:val="001C5F02"/>
    <w:rsid w:val="001D0753"/>
    <w:rsid w:val="001D19D4"/>
    <w:rsid w:val="001D23A6"/>
    <w:rsid w:val="001D26B7"/>
    <w:rsid w:val="001D45F1"/>
    <w:rsid w:val="001D4AC5"/>
    <w:rsid w:val="001D4BB5"/>
    <w:rsid w:val="001E030E"/>
    <w:rsid w:val="001E11D3"/>
    <w:rsid w:val="001E3382"/>
    <w:rsid w:val="001E3FF8"/>
    <w:rsid w:val="001F17AA"/>
    <w:rsid w:val="001F2C09"/>
    <w:rsid w:val="001F4148"/>
    <w:rsid w:val="001F59F8"/>
    <w:rsid w:val="00200C33"/>
    <w:rsid w:val="00204586"/>
    <w:rsid w:val="0020516C"/>
    <w:rsid w:val="0020586D"/>
    <w:rsid w:val="00210D8F"/>
    <w:rsid w:val="00210EB8"/>
    <w:rsid w:val="0021260C"/>
    <w:rsid w:val="00212B6A"/>
    <w:rsid w:val="002135E8"/>
    <w:rsid w:val="00215D71"/>
    <w:rsid w:val="00216485"/>
    <w:rsid w:val="00217BA6"/>
    <w:rsid w:val="00217F57"/>
    <w:rsid w:val="00217FE6"/>
    <w:rsid w:val="00221F60"/>
    <w:rsid w:val="00222199"/>
    <w:rsid w:val="002224D9"/>
    <w:rsid w:val="0022275C"/>
    <w:rsid w:val="00222AF5"/>
    <w:rsid w:val="00224106"/>
    <w:rsid w:val="00224A61"/>
    <w:rsid w:val="00224E45"/>
    <w:rsid w:val="002275C7"/>
    <w:rsid w:val="00227AF9"/>
    <w:rsid w:val="00230DF1"/>
    <w:rsid w:val="002318CB"/>
    <w:rsid w:val="00233011"/>
    <w:rsid w:val="00233647"/>
    <w:rsid w:val="00233AE2"/>
    <w:rsid w:val="0023414C"/>
    <w:rsid w:val="0023450F"/>
    <w:rsid w:val="002367BC"/>
    <w:rsid w:val="0024201B"/>
    <w:rsid w:val="00242DD2"/>
    <w:rsid w:val="00243C5B"/>
    <w:rsid w:val="00246399"/>
    <w:rsid w:val="00246F19"/>
    <w:rsid w:val="00247306"/>
    <w:rsid w:val="00247CA0"/>
    <w:rsid w:val="00247D3F"/>
    <w:rsid w:val="00253628"/>
    <w:rsid w:val="002618BE"/>
    <w:rsid w:val="00261C35"/>
    <w:rsid w:val="0026296B"/>
    <w:rsid w:val="00264380"/>
    <w:rsid w:val="00264E44"/>
    <w:rsid w:val="00264EE3"/>
    <w:rsid w:val="002677F0"/>
    <w:rsid w:val="002719C9"/>
    <w:rsid w:val="00271BA8"/>
    <w:rsid w:val="002724D2"/>
    <w:rsid w:val="002735DE"/>
    <w:rsid w:val="00274C8C"/>
    <w:rsid w:val="00275E35"/>
    <w:rsid w:val="002807A0"/>
    <w:rsid w:val="002811BB"/>
    <w:rsid w:val="002813B8"/>
    <w:rsid w:val="0028308B"/>
    <w:rsid w:val="00284CFF"/>
    <w:rsid w:val="002853CB"/>
    <w:rsid w:val="00287513"/>
    <w:rsid w:val="002922DF"/>
    <w:rsid w:val="0029280E"/>
    <w:rsid w:val="00294D57"/>
    <w:rsid w:val="002970C7"/>
    <w:rsid w:val="00297856"/>
    <w:rsid w:val="002A353C"/>
    <w:rsid w:val="002A5346"/>
    <w:rsid w:val="002A62E7"/>
    <w:rsid w:val="002A7ED1"/>
    <w:rsid w:val="002B184A"/>
    <w:rsid w:val="002B5D8E"/>
    <w:rsid w:val="002B7341"/>
    <w:rsid w:val="002C3756"/>
    <w:rsid w:val="002C37E0"/>
    <w:rsid w:val="002C535C"/>
    <w:rsid w:val="002C58CB"/>
    <w:rsid w:val="002C61D9"/>
    <w:rsid w:val="002C61F2"/>
    <w:rsid w:val="002C632E"/>
    <w:rsid w:val="002D0B26"/>
    <w:rsid w:val="002D0D2A"/>
    <w:rsid w:val="002D102B"/>
    <w:rsid w:val="002D12AD"/>
    <w:rsid w:val="002D216C"/>
    <w:rsid w:val="002D4926"/>
    <w:rsid w:val="002D4FCE"/>
    <w:rsid w:val="002D567D"/>
    <w:rsid w:val="002D7C84"/>
    <w:rsid w:val="002E12C6"/>
    <w:rsid w:val="002E16C9"/>
    <w:rsid w:val="002E2593"/>
    <w:rsid w:val="002E3D29"/>
    <w:rsid w:val="002E5263"/>
    <w:rsid w:val="002E7061"/>
    <w:rsid w:val="002F0547"/>
    <w:rsid w:val="002F0B71"/>
    <w:rsid w:val="002F2ACD"/>
    <w:rsid w:val="002F4359"/>
    <w:rsid w:val="002F48C9"/>
    <w:rsid w:val="002F58A1"/>
    <w:rsid w:val="00301054"/>
    <w:rsid w:val="00301A98"/>
    <w:rsid w:val="003026BE"/>
    <w:rsid w:val="00310060"/>
    <w:rsid w:val="00316440"/>
    <w:rsid w:val="00321196"/>
    <w:rsid w:val="00322D62"/>
    <w:rsid w:val="00324C6E"/>
    <w:rsid w:val="00325E2F"/>
    <w:rsid w:val="00326370"/>
    <w:rsid w:val="003265FF"/>
    <w:rsid w:val="0032696C"/>
    <w:rsid w:val="00327DF9"/>
    <w:rsid w:val="00330305"/>
    <w:rsid w:val="003319D9"/>
    <w:rsid w:val="00333CD4"/>
    <w:rsid w:val="00334001"/>
    <w:rsid w:val="00337D20"/>
    <w:rsid w:val="003438D1"/>
    <w:rsid w:val="00346589"/>
    <w:rsid w:val="00346F35"/>
    <w:rsid w:val="00346FCD"/>
    <w:rsid w:val="00347F41"/>
    <w:rsid w:val="003501F1"/>
    <w:rsid w:val="0035062A"/>
    <w:rsid w:val="003509A7"/>
    <w:rsid w:val="00350ED1"/>
    <w:rsid w:val="003547B1"/>
    <w:rsid w:val="0035529F"/>
    <w:rsid w:val="00355BB5"/>
    <w:rsid w:val="0035780D"/>
    <w:rsid w:val="00360D17"/>
    <w:rsid w:val="00364B85"/>
    <w:rsid w:val="00372BD5"/>
    <w:rsid w:val="00374030"/>
    <w:rsid w:val="003747DA"/>
    <w:rsid w:val="003754BD"/>
    <w:rsid w:val="00375958"/>
    <w:rsid w:val="00375F9D"/>
    <w:rsid w:val="0037681C"/>
    <w:rsid w:val="00376FC3"/>
    <w:rsid w:val="00377EE5"/>
    <w:rsid w:val="00380E71"/>
    <w:rsid w:val="00380FDE"/>
    <w:rsid w:val="00382ABD"/>
    <w:rsid w:val="00383880"/>
    <w:rsid w:val="003855B0"/>
    <w:rsid w:val="00386618"/>
    <w:rsid w:val="00386C55"/>
    <w:rsid w:val="00387A22"/>
    <w:rsid w:val="00390A4D"/>
    <w:rsid w:val="00391D9F"/>
    <w:rsid w:val="00392870"/>
    <w:rsid w:val="003956C1"/>
    <w:rsid w:val="003A0E70"/>
    <w:rsid w:val="003A4D7D"/>
    <w:rsid w:val="003A4F4D"/>
    <w:rsid w:val="003A5A03"/>
    <w:rsid w:val="003A61AA"/>
    <w:rsid w:val="003A631E"/>
    <w:rsid w:val="003A68EE"/>
    <w:rsid w:val="003B0291"/>
    <w:rsid w:val="003B0AA7"/>
    <w:rsid w:val="003B0C30"/>
    <w:rsid w:val="003B1104"/>
    <w:rsid w:val="003B12E6"/>
    <w:rsid w:val="003B193B"/>
    <w:rsid w:val="003B1CA4"/>
    <w:rsid w:val="003B219C"/>
    <w:rsid w:val="003B4EE0"/>
    <w:rsid w:val="003B71CE"/>
    <w:rsid w:val="003B7931"/>
    <w:rsid w:val="003C0B11"/>
    <w:rsid w:val="003C4418"/>
    <w:rsid w:val="003C5559"/>
    <w:rsid w:val="003C567B"/>
    <w:rsid w:val="003C6281"/>
    <w:rsid w:val="003C6EC1"/>
    <w:rsid w:val="003C72F1"/>
    <w:rsid w:val="003D193C"/>
    <w:rsid w:val="003D2522"/>
    <w:rsid w:val="003D456F"/>
    <w:rsid w:val="003D638A"/>
    <w:rsid w:val="003E0825"/>
    <w:rsid w:val="003E0F34"/>
    <w:rsid w:val="003E11EE"/>
    <w:rsid w:val="003E21FB"/>
    <w:rsid w:val="003E4E1C"/>
    <w:rsid w:val="003E60A4"/>
    <w:rsid w:val="003E70D2"/>
    <w:rsid w:val="003F1211"/>
    <w:rsid w:val="003F286E"/>
    <w:rsid w:val="003F4585"/>
    <w:rsid w:val="003F5822"/>
    <w:rsid w:val="003F6436"/>
    <w:rsid w:val="003F6F1D"/>
    <w:rsid w:val="003F6F3B"/>
    <w:rsid w:val="00400DD8"/>
    <w:rsid w:val="004014B4"/>
    <w:rsid w:val="004023E4"/>
    <w:rsid w:val="0040298D"/>
    <w:rsid w:val="00403FB5"/>
    <w:rsid w:val="004046A6"/>
    <w:rsid w:val="00404921"/>
    <w:rsid w:val="00407078"/>
    <w:rsid w:val="004107A5"/>
    <w:rsid w:val="00410A22"/>
    <w:rsid w:val="004124B2"/>
    <w:rsid w:val="00414C96"/>
    <w:rsid w:val="0041501F"/>
    <w:rsid w:val="00416352"/>
    <w:rsid w:val="0041720E"/>
    <w:rsid w:val="004219D3"/>
    <w:rsid w:val="004230C8"/>
    <w:rsid w:val="00423214"/>
    <w:rsid w:val="00425FA3"/>
    <w:rsid w:val="00426014"/>
    <w:rsid w:val="004309CA"/>
    <w:rsid w:val="004354A6"/>
    <w:rsid w:val="00435F19"/>
    <w:rsid w:val="00436E47"/>
    <w:rsid w:val="004411BD"/>
    <w:rsid w:val="00441811"/>
    <w:rsid w:val="00442429"/>
    <w:rsid w:val="00444EB9"/>
    <w:rsid w:val="004455F7"/>
    <w:rsid w:val="00446530"/>
    <w:rsid w:val="00447112"/>
    <w:rsid w:val="004524FA"/>
    <w:rsid w:val="004527EE"/>
    <w:rsid w:val="00452994"/>
    <w:rsid w:val="004539D3"/>
    <w:rsid w:val="00454334"/>
    <w:rsid w:val="004551C4"/>
    <w:rsid w:val="004562B9"/>
    <w:rsid w:val="00460E8A"/>
    <w:rsid w:val="0046147F"/>
    <w:rsid w:val="00461639"/>
    <w:rsid w:val="00462762"/>
    <w:rsid w:val="00462786"/>
    <w:rsid w:val="00463B48"/>
    <w:rsid w:val="004652D8"/>
    <w:rsid w:val="00465E60"/>
    <w:rsid w:val="004665C3"/>
    <w:rsid w:val="0047114C"/>
    <w:rsid w:val="004717A9"/>
    <w:rsid w:val="00474476"/>
    <w:rsid w:val="00475055"/>
    <w:rsid w:val="004803BD"/>
    <w:rsid w:val="004812FF"/>
    <w:rsid w:val="004821EA"/>
    <w:rsid w:val="0048370B"/>
    <w:rsid w:val="0048509F"/>
    <w:rsid w:val="0049045D"/>
    <w:rsid w:val="004925A8"/>
    <w:rsid w:val="00493A09"/>
    <w:rsid w:val="00493FD1"/>
    <w:rsid w:val="0049782E"/>
    <w:rsid w:val="004A03B7"/>
    <w:rsid w:val="004A0678"/>
    <w:rsid w:val="004A0EBE"/>
    <w:rsid w:val="004A4424"/>
    <w:rsid w:val="004A4D7B"/>
    <w:rsid w:val="004A4DD4"/>
    <w:rsid w:val="004A5CDC"/>
    <w:rsid w:val="004A6276"/>
    <w:rsid w:val="004A671D"/>
    <w:rsid w:val="004A6CB2"/>
    <w:rsid w:val="004A7012"/>
    <w:rsid w:val="004A7178"/>
    <w:rsid w:val="004A7673"/>
    <w:rsid w:val="004B16C6"/>
    <w:rsid w:val="004B1C89"/>
    <w:rsid w:val="004B38B5"/>
    <w:rsid w:val="004B4F70"/>
    <w:rsid w:val="004B607C"/>
    <w:rsid w:val="004B7848"/>
    <w:rsid w:val="004B7FCC"/>
    <w:rsid w:val="004C0C05"/>
    <w:rsid w:val="004C350C"/>
    <w:rsid w:val="004C559C"/>
    <w:rsid w:val="004D116F"/>
    <w:rsid w:val="004D2602"/>
    <w:rsid w:val="004D2656"/>
    <w:rsid w:val="004D5CEE"/>
    <w:rsid w:val="004E0929"/>
    <w:rsid w:val="004E1337"/>
    <w:rsid w:val="004E3756"/>
    <w:rsid w:val="004E3DB8"/>
    <w:rsid w:val="004E4018"/>
    <w:rsid w:val="004E4CFD"/>
    <w:rsid w:val="004E7F55"/>
    <w:rsid w:val="004F0618"/>
    <w:rsid w:val="004F087C"/>
    <w:rsid w:val="004F1132"/>
    <w:rsid w:val="004F1300"/>
    <w:rsid w:val="004F677D"/>
    <w:rsid w:val="004F6BB3"/>
    <w:rsid w:val="004F6F0B"/>
    <w:rsid w:val="004F6F4A"/>
    <w:rsid w:val="004F6F75"/>
    <w:rsid w:val="004F78A4"/>
    <w:rsid w:val="00500FDC"/>
    <w:rsid w:val="00503C65"/>
    <w:rsid w:val="0050518F"/>
    <w:rsid w:val="00505371"/>
    <w:rsid w:val="00507188"/>
    <w:rsid w:val="00510550"/>
    <w:rsid w:val="00510DD0"/>
    <w:rsid w:val="00515951"/>
    <w:rsid w:val="00515F95"/>
    <w:rsid w:val="0051684D"/>
    <w:rsid w:val="005176EA"/>
    <w:rsid w:val="00520422"/>
    <w:rsid w:val="0052329C"/>
    <w:rsid w:val="005247CD"/>
    <w:rsid w:val="00525782"/>
    <w:rsid w:val="00526467"/>
    <w:rsid w:val="00526B70"/>
    <w:rsid w:val="00526B86"/>
    <w:rsid w:val="00532068"/>
    <w:rsid w:val="00532ADD"/>
    <w:rsid w:val="0053431B"/>
    <w:rsid w:val="00534B2C"/>
    <w:rsid w:val="00537646"/>
    <w:rsid w:val="00542727"/>
    <w:rsid w:val="0054350B"/>
    <w:rsid w:val="00543E23"/>
    <w:rsid w:val="00546621"/>
    <w:rsid w:val="00546CCD"/>
    <w:rsid w:val="00551C6D"/>
    <w:rsid w:val="00552F89"/>
    <w:rsid w:val="00555C1D"/>
    <w:rsid w:val="00557224"/>
    <w:rsid w:val="00557434"/>
    <w:rsid w:val="00557435"/>
    <w:rsid w:val="00557C77"/>
    <w:rsid w:val="00560A3B"/>
    <w:rsid w:val="005617D0"/>
    <w:rsid w:val="00561B5F"/>
    <w:rsid w:val="00561DB4"/>
    <w:rsid w:val="005624E6"/>
    <w:rsid w:val="00562977"/>
    <w:rsid w:val="0056375E"/>
    <w:rsid w:val="00564C20"/>
    <w:rsid w:val="00564E14"/>
    <w:rsid w:val="005659D3"/>
    <w:rsid w:val="0056651E"/>
    <w:rsid w:val="00567A08"/>
    <w:rsid w:val="0057255C"/>
    <w:rsid w:val="00573E0B"/>
    <w:rsid w:val="00573E9E"/>
    <w:rsid w:val="00575A76"/>
    <w:rsid w:val="005769C4"/>
    <w:rsid w:val="00577A60"/>
    <w:rsid w:val="00577AEB"/>
    <w:rsid w:val="0058561C"/>
    <w:rsid w:val="005864ED"/>
    <w:rsid w:val="005926F7"/>
    <w:rsid w:val="005944D8"/>
    <w:rsid w:val="00594AA7"/>
    <w:rsid w:val="00595D65"/>
    <w:rsid w:val="00597E41"/>
    <w:rsid w:val="005A0F1C"/>
    <w:rsid w:val="005A17D3"/>
    <w:rsid w:val="005A1E57"/>
    <w:rsid w:val="005A219D"/>
    <w:rsid w:val="005A4345"/>
    <w:rsid w:val="005A43C1"/>
    <w:rsid w:val="005A4423"/>
    <w:rsid w:val="005A4D53"/>
    <w:rsid w:val="005A5436"/>
    <w:rsid w:val="005A60C2"/>
    <w:rsid w:val="005A6A53"/>
    <w:rsid w:val="005A7342"/>
    <w:rsid w:val="005B117B"/>
    <w:rsid w:val="005B150E"/>
    <w:rsid w:val="005B28DA"/>
    <w:rsid w:val="005B3C55"/>
    <w:rsid w:val="005B4A12"/>
    <w:rsid w:val="005C07D8"/>
    <w:rsid w:val="005C1C5D"/>
    <w:rsid w:val="005C1E52"/>
    <w:rsid w:val="005C2DE3"/>
    <w:rsid w:val="005C321E"/>
    <w:rsid w:val="005C32FB"/>
    <w:rsid w:val="005C5B09"/>
    <w:rsid w:val="005C5BF5"/>
    <w:rsid w:val="005C6424"/>
    <w:rsid w:val="005C7060"/>
    <w:rsid w:val="005C72D9"/>
    <w:rsid w:val="005C74F3"/>
    <w:rsid w:val="005C7BB0"/>
    <w:rsid w:val="005D2620"/>
    <w:rsid w:val="005D2F61"/>
    <w:rsid w:val="005D3150"/>
    <w:rsid w:val="005D417D"/>
    <w:rsid w:val="005D42E2"/>
    <w:rsid w:val="005D4E28"/>
    <w:rsid w:val="005D5B06"/>
    <w:rsid w:val="005E1598"/>
    <w:rsid w:val="005E410A"/>
    <w:rsid w:val="005F3E46"/>
    <w:rsid w:val="005F612D"/>
    <w:rsid w:val="00600402"/>
    <w:rsid w:val="00600FA2"/>
    <w:rsid w:val="00605B4A"/>
    <w:rsid w:val="00606B53"/>
    <w:rsid w:val="00607BFC"/>
    <w:rsid w:val="0061092C"/>
    <w:rsid w:val="00612BF7"/>
    <w:rsid w:val="006135D8"/>
    <w:rsid w:val="00614C9A"/>
    <w:rsid w:val="00615C15"/>
    <w:rsid w:val="00617575"/>
    <w:rsid w:val="006201E2"/>
    <w:rsid w:val="00622FCF"/>
    <w:rsid w:val="00623C1A"/>
    <w:rsid w:val="00624FCC"/>
    <w:rsid w:val="006266E1"/>
    <w:rsid w:val="006277C2"/>
    <w:rsid w:val="006326CC"/>
    <w:rsid w:val="006328F0"/>
    <w:rsid w:val="00634038"/>
    <w:rsid w:val="00635326"/>
    <w:rsid w:val="00636311"/>
    <w:rsid w:val="00636391"/>
    <w:rsid w:val="00640A97"/>
    <w:rsid w:val="00641FBC"/>
    <w:rsid w:val="00643B62"/>
    <w:rsid w:val="00646F05"/>
    <w:rsid w:val="0064784A"/>
    <w:rsid w:val="00647858"/>
    <w:rsid w:val="00657DD4"/>
    <w:rsid w:val="00661D1B"/>
    <w:rsid w:val="00661F54"/>
    <w:rsid w:val="006630D0"/>
    <w:rsid w:val="00663F95"/>
    <w:rsid w:val="00664930"/>
    <w:rsid w:val="00664E89"/>
    <w:rsid w:val="0066787E"/>
    <w:rsid w:val="006709BC"/>
    <w:rsid w:val="0067119E"/>
    <w:rsid w:val="006712FF"/>
    <w:rsid w:val="0067398E"/>
    <w:rsid w:val="00675C04"/>
    <w:rsid w:val="00677721"/>
    <w:rsid w:val="00683FDF"/>
    <w:rsid w:val="0068409E"/>
    <w:rsid w:val="006841CA"/>
    <w:rsid w:val="0068468C"/>
    <w:rsid w:val="00690756"/>
    <w:rsid w:val="00690F87"/>
    <w:rsid w:val="0069482F"/>
    <w:rsid w:val="00695F8E"/>
    <w:rsid w:val="00697419"/>
    <w:rsid w:val="00697E0F"/>
    <w:rsid w:val="006A0F6E"/>
    <w:rsid w:val="006A222A"/>
    <w:rsid w:val="006A3F57"/>
    <w:rsid w:val="006A5940"/>
    <w:rsid w:val="006A6A8D"/>
    <w:rsid w:val="006A70DA"/>
    <w:rsid w:val="006A795E"/>
    <w:rsid w:val="006B3B1C"/>
    <w:rsid w:val="006B48A5"/>
    <w:rsid w:val="006B4983"/>
    <w:rsid w:val="006B5DC5"/>
    <w:rsid w:val="006B5EB9"/>
    <w:rsid w:val="006B67EF"/>
    <w:rsid w:val="006C15B6"/>
    <w:rsid w:val="006C3349"/>
    <w:rsid w:val="006C5098"/>
    <w:rsid w:val="006C5251"/>
    <w:rsid w:val="006C56C8"/>
    <w:rsid w:val="006D00B3"/>
    <w:rsid w:val="006D039B"/>
    <w:rsid w:val="006D5135"/>
    <w:rsid w:val="006D5635"/>
    <w:rsid w:val="006D6635"/>
    <w:rsid w:val="006E123A"/>
    <w:rsid w:val="006E17C2"/>
    <w:rsid w:val="006E1D73"/>
    <w:rsid w:val="006E2186"/>
    <w:rsid w:val="006E2710"/>
    <w:rsid w:val="006E6614"/>
    <w:rsid w:val="006E6CD4"/>
    <w:rsid w:val="006E7A99"/>
    <w:rsid w:val="006E7F02"/>
    <w:rsid w:val="006F4D98"/>
    <w:rsid w:val="006F6914"/>
    <w:rsid w:val="006F7995"/>
    <w:rsid w:val="007005E1"/>
    <w:rsid w:val="00700B21"/>
    <w:rsid w:val="00700F3C"/>
    <w:rsid w:val="00701086"/>
    <w:rsid w:val="007012F8"/>
    <w:rsid w:val="0070167C"/>
    <w:rsid w:val="007019A7"/>
    <w:rsid w:val="0070205E"/>
    <w:rsid w:val="00702955"/>
    <w:rsid w:val="00703905"/>
    <w:rsid w:val="00703961"/>
    <w:rsid w:val="00706363"/>
    <w:rsid w:val="007073DE"/>
    <w:rsid w:val="00707A98"/>
    <w:rsid w:val="007115CE"/>
    <w:rsid w:val="007117C2"/>
    <w:rsid w:val="0071300A"/>
    <w:rsid w:val="00713919"/>
    <w:rsid w:val="00715494"/>
    <w:rsid w:val="00716CC9"/>
    <w:rsid w:val="007179A8"/>
    <w:rsid w:val="00717C32"/>
    <w:rsid w:val="00720854"/>
    <w:rsid w:val="00721709"/>
    <w:rsid w:val="007217F3"/>
    <w:rsid w:val="00721D12"/>
    <w:rsid w:val="00721F2E"/>
    <w:rsid w:val="00723A1D"/>
    <w:rsid w:val="00726ADD"/>
    <w:rsid w:val="00726F9D"/>
    <w:rsid w:val="00730616"/>
    <w:rsid w:val="007312E1"/>
    <w:rsid w:val="0073142B"/>
    <w:rsid w:val="00731561"/>
    <w:rsid w:val="00732D67"/>
    <w:rsid w:val="00732DCB"/>
    <w:rsid w:val="00733EC5"/>
    <w:rsid w:val="00734525"/>
    <w:rsid w:val="007346AC"/>
    <w:rsid w:val="00735462"/>
    <w:rsid w:val="007365BA"/>
    <w:rsid w:val="007408A5"/>
    <w:rsid w:val="007426D0"/>
    <w:rsid w:val="00743398"/>
    <w:rsid w:val="00743527"/>
    <w:rsid w:val="00743BD2"/>
    <w:rsid w:val="00743BF0"/>
    <w:rsid w:val="00744ED9"/>
    <w:rsid w:val="00745581"/>
    <w:rsid w:val="00745759"/>
    <w:rsid w:val="00745CC4"/>
    <w:rsid w:val="0074709B"/>
    <w:rsid w:val="00747C26"/>
    <w:rsid w:val="00750E17"/>
    <w:rsid w:val="00750E1D"/>
    <w:rsid w:val="00750FB8"/>
    <w:rsid w:val="0075163C"/>
    <w:rsid w:val="0075355A"/>
    <w:rsid w:val="00753E52"/>
    <w:rsid w:val="00754507"/>
    <w:rsid w:val="0075501D"/>
    <w:rsid w:val="00756143"/>
    <w:rsid w:val="0075651C"/>
    <w:rsid w:val="00757393"/>
    <w:rsid w:val="00764A9F"/>
    <w:rsid w:val="00764CC8"/>
    <w:rsid w:val="00765AE1"/>
    <w:rsid w:val="00766F30"/>
    <w:rsid w:val="00770442"/>
    <w:rsid w:val="007709A1"/>
    <w:rsid w:val="00774ACD"/>
    <w:rsid w:val="00775ABC"/>
    <w:rsid w:val="007762C0"/>
    <w:rsid w:val="00781F9D"/>
    <w:rsid w:val="00781FBE"/>
    <w:rsid w:val="007853E4"/>
    <w:rsid w:val="00786678"/>
    <w:rsid w:val="007916D1"/>
    <w:rsid w:val="0079450C"/>
    <w:rsid w:val="007953E7"/>
    <w:rsid w:val="00795D0E"/>
    <w:rsid w:val="0079669A"/>
    <w:rsid w:val="00796A0D"/>
    <w:rsid w:val="00797505"/>
    <w:rsid w:val="007A146C"/>
    <w:rsid w:val="007A1D78"/>
    <w:rsid w:val="007A22D1"/>
    <w:rsid w:val="007A3E74"/>
    <w:rsid w:val="007A53F4"/>
    <w:rsid w:val="007A71B5"/>
    <w:rsid w:val="007A79BF"/>
    <w:rsid w:val="007B0204"/>
    <w:rsid w:val="007B0F87"/>
    <w:rsid w:val="007B14DD"/>
    <w:rsid w:val="007B2631"/>
    <w:rsid w:val="007B38B1"/>
    <w:rsid w:val="007B5301"/>
    <w:rsid w:val="007B5AAE"/>
    <w:rsid w:val="007B5C54"/>
    <w:rsid w:val="007B5D4A"/>
    <w:rsid w:val="007B6E24"/>
    <w:rsid w:val="007B7780"/>
    <w:rsid w:val="007B7F54"/>
    <w:rsid w:val="007C0917"/>
    <w:rsid w:val="007C138F"/>
    <w:rsid w:val="007C191D"/>
    <w:rsid w:val="007C3484"/>
    <w:rsid w:val="007C42D9"/>
    <w:rsid w:val="007C7AA1"/>
    <w:rsid w:val="007C7EA9"/>
    <w:rsid w:val="007D434C"/>
    <w:rsid w:val="007D479C"/>
    <w:rsid w:val="007D7CD7"/>
    <w:rsid w:val="007E037B"/>
    <w:rsid w:val="007E1A5E"/>
    <w:rsid w:val="007E4D5F"/>
    <w:rsid w:val="007E52AC"/>
    <w:rsid w:val="007E633C"/>
    <w:rsid w:val="007E67DB"/>
    <w:rsid w:val="007E6C67"/>
    <w:rsid w:val="007E7949"/>
    <w:rsid w:val="007F0C84"/>
    <w:rsid w:val="007F17E2"/>
    <w:rsid w:val="007F1F1E"/>
    <w:rsid w:val="007F2D9A"/>
    <w:rsid w:val="007F4117"/>
    <w:rsid w:val="007F5E45"/>
    <w:rsid w:val="007F7D09"/>
    <w:rsid w:val="00802D19"/>
    <w:rsid w:val="00802F5B"/>
    <w:rsid w:val="00802F7E"/>
    <w:rsid w:val="008051E8"/>
    <w:rsid w:val="008056E2"/>
    <w:rsid w:val="00805AC0"/>
    <w:rsid w:val="00806CB0"/>
    <w:rsid w:val="00806D26"/>
    <w:rsid w:val="00815008"/>
    <w:rsid w:val="0081545C"/>
    <w:rsid w:val="00816B34"/>
    <w:rsid w:val="00816DB9"/>
    <w:rsid w:val="00821A00"/>
    <w:rsid w:val="00821DD4"/>
    <w:rsid w:val="0082376F"/>
    <w:rsid w:val="00823A80"/>
    <w:rsid w:val="00824E98"/>
    <w:rsid w:val="00825936"/>
    <w:rsid w:val="008261C3"/>
    <w:rsid w:val="00831CE0"/>
    <w:rsid w:val="00831E27"/>
    <w:rsid w:val="00832F85"/>
    <w:rsid w:val="00834493"/>
    <w:rsid w:val="00835E18"/>
    <w:rsid w:val="00836596"/>
    <w:rsid w:val="00840FF7"/>
    <w:rsid w:val="00841604"/>
    <w:rsid w:val="0084287E"/>
    <w:rsid w:val="00842FD7"/>
    <w:rsid w:val="00844499"/>
    <w:rsid w:val="00844AF5"/>
    <w:rsid w:val="008456EF"/>
    <w:rsid w:val="00846F84"/>
    <w:rsid w:val="00847B5E"/>
    <w:rsid w:val="00847EE1"/>
    <w:rsid w:val="008518D4"/>
    <w:rsid w:val="00852FC2"/>
    <w:rsid w:val="00853A67"/>
    <w:rsid w:val="008552CF"/>
    <w:rsid w:val="0085766C"/>
    <w:rsid w:val="008639F9"/>
    <w:rsid w:val="00864F34"/>
    <w:rsid w:val="008651ED"/>
    <w:rsid w:val="00867EA1"/>
    <w:rsid w:val="0087102F"/>
    <w:rsid w:val="0087135C"/>
    <w:rsid w:val="008713CB"/>
    <w:rsid w:val="00872849"/>
    <w:rsid w:val="00872C2F"/>
    <w:rsid w:val="00873AF6"/>
    <w:rsid w:val="008740AB"/>
    <w:rsid w:val="00874E2F"/>
    <w:rsid w:val="00877D74"/>
    <w:rsid w:val="00877F62"/>
    <w:rsid w:val="008808B6"/>
    <w:rsid w:val="0088144B"/>
    <w:rsid w:val="008819A0"/>
    <w:rsid w:val="00883A45"/>
    <w:rsid w:val="00884BD7"/>
    <w:rsid w:val="008851E6"/>
    <w:rsid w:val="008853AA"/>
    <w:rsid w:val="00887475"/>
    <w:rsid w:val="00890D7C"/>
    <w:rsid w:val="0089155A"/>
    <w:rsid w:val="0089230D"/>
    <w:rsid w:val="008956E6"/>
    <w:rsid w:val="00897C6E"/>
    <w:rsid w:val="008A091A"/>
    <w:rsid w:val="008A0F23"/>
    <w:rsid w:val="008A1664"/>
    <w:rsid w:val="008A1C1A"/>
    <w:rsid w:val="008A5AC3"/>
    <w:rsid w:val="008A6A5B"/>
    <w:rsid w:val="008B0813"/>
    <w:rsid w:val="008B418E"/>
    <w:rsid w:val="008B6B01"/>
    <w:rsid w:val="008B6CAF"/>
    <w:rsid w:val="008B6F16"/>
    <w:rsid w:val="008B7F7E"/>
    <w:rsid w:val="008C063F"/>
    <w:rsid w:val="008C2419"/>
    <w:rsid w:val="008C34EB"/>
    <w:rsid w:val="008C3B45"/>
    <w:rsid w:val="008C55D2"/>
    <w:rsid w:val="008C5C63"/>
    <w:rsid w:val="008C66D4"/>
    <w:rsid w:val="008D0E82"/>
    <w:rsid w:val="008D1113"/>
    <w:rsid w:val="008D1876"/>
    <w:rsid w:val="008D1C9B"/>
    <w:rsid w:val="008D27DE"/>
    <w:rsid w:val="008D31D0"/>
    <w:rsid w:val="008E47BE"/>
    <w:rsid w:val="008F3C39"/>
    <w:rsid w:val="008F3FA4"/>
    <w:rsid w:val="008F4F08"/>
    <w:rsid w:val="008F6262"/>
    <w:rsid w:val="008F7378"/>
    <w:rsid w:val="00901EED"/>
    <w:rsid w:val="00904698"/>
    <w:rsid w:val="009069C0"/>
    <w:rsid w:val="0090719D"/>
    <w:rsid w:val="00907ACA"/>
    <w:rsid w:val="00907D8B"/>
    <w:rsid w:val="00907F04"/>
    <w:rsid w:val="00910D0A"/>
    <w:rsid w:val="00915BE1"/>
    <w:rsid w:val="00915D39"/>
    <w:rsid w:val="0092165B"/>
    <w:rsid w:val="00921C96"/>
    <w:rsid w:val="009268D4"/>
    <w:rsid w:val="00927666"/>
    <w:rsid w:val="00927BB8"/>
    <w:rsid w:val="009341DD"/>
    <w:rsid w:val="0093497B"/>
    <w:rsid w:val="009358A6"/>
    <w:rsid w:val="00940FCC"/>
    <w:rsid w:val="009412DB"/>
    <w:rsid w:val="0094240D"/>
    <w:rsid w:val="00944C2F"/>
    <w:rsid w:val="009459F8"/>
    <w:rsid w:val="009461C2"/>
    <w:rsid w:val="009461D7"/>
    <w:rsid w:val="009477D3"/>
    <w:rsid w:val="00950AE9"/>
    <w:rsid w:val="0095102F"/>
    <w:rsid w:val="00951CFB"/>
    <w:rsid w:val="00952529"/>
    <w:rsid w:val="00953F85"/>
    <w:rsid w:val="00954B57"/>
    <w:rsid w:val="0095583E"/>
    <w:rsid w:val="00955ABC"/>
    <w:rsid w:val="00957371"/>
    <w:rsid w:val="009610EC"/>
    <w:rsid w:val="00961626"/>
    <w:rsid w:val="009624BF"/>
    <w:rsid w:val="00962B0B"/>
    <w:rsid w:val="00962ECB"/>
    <w:rsid w:val="009651BF"/>
    <w:rsid w:val="009656C7"/>
    <w:rsid w:val="00965FA0"/>
    <w:rsid w:val="009670B1"/>
    <w:rsid w:val="00970E6E"/>
    <w:rsid w:val="009711BE"/>
    <w:rsid w:val="00971A65"/>
    <w:rsid w:val="00971FE1"/>
    <w:rsid w:val="00973A78"/>
    <w:rsid w:val="009740CE"/>
    <w:rsid w:val="009747DA"/>
    <w:rsid w:val="0097535F"/>
    <w:rsid w:val="00976061"/>
    <w:rsid w:val="0097614B"/>
    <w:rsid w:val="009770AF"/>
    <w:rsid w:val="009807CD"/>
    <w:rsid w:val="009808A1"/>
    <w:rsid w:val="00980E13"/>
    <w:rsid w:val="00981DBA"/>
    <w:rsid w:val="009827C4"/>
    <w:rsid w:val="009850A6"/>
    <w:rsid w:val="0098551A"/>
    <w:rsid w:val="00986300"/>
    <w:rsid w:val="009869DE"/>
    <w:rsid w:val="0098715B"/>
    <w:rsid w:val="00990834"/>
    <w:rsid w:val="009914D5"/>
    <w:rsid w:val="0099257E"/>
    <w:rsid w:val="00992839"/>
    <w:rsid w:val="009938DF"/>
    <w:rsid w:val="00993BE2"/>
    <w:rsid w:val="00993E0A"/>
    <w:rsid w:val="009955D8"/>
    <w:rsid w:val="00995836"/>
    <w:rsid w:val="00996B0E"/>
    <w:rsid w:val="00996FAA"/>
    <w:rsid w:val="0099761A"/>
    <w:rsid w:val="009A3AD9"/>
    <w:rsid w:val="009A3B86"/>
    <w:rsid w:val="009A3EBC"/>
    <w:rsid w:val="009A6210"/>
    <w:rsid w:val="009A7B07"/>
    <w:rsid w:val="009B002F"/>
    <w:rsid w:val="009B0255"/>
    <w:rsid w:val="009B34F3"/>
    <w:rsid w:val="009B4621"/>
    <w:rsid w:val="009B5010"/>
    <w:rsid w:val="009B708C"/>
    <w:rsid w:val="009B7180"/>
    <w:rsid w:val="009B7F3F"/>
    <w:rsid w:val="009C04E5"/>
    <w:rsid w:val="009C08AF"/>
    <w:rsid w:val="009C0ED9"/>
    <w:rsid w:val="009C1D85"/>
    <w:rsid w:val="009C3889"/>
    <w:rsid w:val="009C472B"/>
    <w:rsid w:val="009C5AE1"/>
    <w:rsid w:val="009C6092"/>
    <w:rsid w:val="009C615B"/>
    <w:rsid w:val="009C7D23"/>
    <w:rsid w:val="009C7D74"/>
    <w:rsid w:val="009D181F"/>
    <w:rsid w:val="009D1B19"/>
    <w:rsid w:val="009D2FDD"/>
    <w:rsid w:val="009D3DDF"/>
    <w:rsid w:val="009D6169"/>
    <w:rsid w:val="009D63D9"/>
    <w:rsid w:val="009D7AE2"/>
    <w:rsid w:val="009E085D"/>
    <w:rsid w:val="009E1CD8"/>
    <w:rsid w:val="009E1F98"/>
    <w:rsid w:val="009E30A3"/>
    <w:rsid w:val="009E3CA5"/>
    <w:rsid w:val="009E3D7C"/>
    <w:rsid w:val="009E4518"/>
    <w:rsid w:val="009E4B7A"/>
    <w:rsid w:val="009E7AA8"/>
    <w:rsid w:val="009E7DD0"/>
    <w:rsid w:val="009F0388"/>
    <w:rsid w:val="009F0AD6"/>
    <w:rsid w:val="009F216B"/>
    <w:rsid w:val="009F2F78"/>
    <w:rsid w:val="009F3585"/>
    <w:rsid w:val="009F3E92"/>
    <w:rsid w:val="009F3FD6"/>
    <w:rsid w:val="009F4847"/>
    <w:rsid w:val="009F5933"/>
    <w:rsid w:val="009F5BDD"/>
    <w:rsid w:val="009F62C2"/>
    <w:rsid w:val="00A00C11"/>
    <w:rsid w:val="00A0121D"/>
    <w:rsid w:val="00A0436B"/>
    <w:rsid w:val="00A0538B"/>
    <w:rsid w:val="00A05A92"/>
    <w:rsid w:val="00A05A95"/>
    <w:rsid w:val="00A1210C"/>
    <w:rsid w:val="00A1217F"/>
    <w:rsid w:val="00A1221E"/>
    <w:rsid w:val="00A1307E"/>
    <w:rsid w:val="00A13AC8"/>
    <w:rsid w:val="00A1666B"/>
    <w:rsid w:val="00A168FA"/>
    <w:rsid w:val="00A17137"/>
    <w:rsid w:val="00A17308"/>
    <w:rsid w:val="00A17486"/>
    <w:rsid w:val="00A17B96"/>
    <w:rsid w:val="00A21B15"/>
    <w:rsid w:val="00A22F99"/>
    <w:rsid w:val="00A230A1"/>
    <w:rsid w:val="00A238E8"/>
    <w:rsid w:val="00A23BFD"/>
    <w:rsid w:val="00A23C92"/>
    <w:rsid w:val="00A2664A"/>
    <w:rsid w:val="00A277D7"/>
    <w:rsid w:val="00A27B97"/>
    <w:rsid w:val="00A3436F"/>
    <w:rsid w:val="00A37243"/>
    <w:rsid w:val="00A416C1"/>
    <w:rsid w:val="00A4252A"/>
    <w:rsid w:val="00A42D79"/>
    <w:rsid w:val="00A445C6"/>
    <w:rsid w:val="00A471FE"/>
    <w:rsid w:val="00A47AEE"/>
    <w:rsid w:val="00A53CE8"/>
    <w:rsid w:val="00A54206"/>
    <w:rsid w:val="00A570B7"/>
    <w:rsid w:val="00A579F7"/>
    <w:rsid w:val="00A57B3B"/>
    <w:rsid w:val="00A60AC3"/>
    <w:rsid w:val="00A62B91"/>
    <w:rsid w:val="00A62EA3"/>
    <w:rsid w:val="00A633C5"/>
    <w:rsid w:val="00A65AFD"/>
    <w:rsid w:val="00A663F1"/>
    <w:rsid w:val="00A6649E"/>
    <w:rsid w:val="00A718AC"/>
    <w:rsid w:val="00A72474"/>
    <w:rsid w:val="00A73A3F"/>
    <w:rsid w:val="00A763AE"/>
    <w:rsid w:val="00A809B2"/>
    <w:rsid w:val="00A80F0B"/>
    <w:rsid w:val="00A8181B"/>
    <w:rsid w:val="00A82319"/>
    <w:rsid w:val="00A8338A"/>
    <w:rsid w:val="00A86AAD"/>
    <w:rsid w:val="00A86C13"/>
    <w:rsid w:val="00A8703D"/>
    <w:rsid w:val="00A87BB4"/>
    <w:rsid w:val="00A90264"/>
    <w:rsid w:val="00A905AE"/>
    <w:rsid w:val="00A93A5F"/>
    <w:rsid w:val="00A93B86"/>
    <w:rsid w:val="00A95E90"/>
    <w:rsid w:val="00A96B17"/>
    <w:rsid w:val="00AA071A"/>
    <w:rsid w:val="00AA21CA"/>
    <w:rsid w:val="00AA4D62"/>
    <w:rsid w:val="00AA4F75"/>
    <w:rsid w:val="00AA586E"/>
    <w:rsid w:val="00AA596C"/>
    <w:rsid w:val="00AA5E65"/>
    <w:rsid w:val="00AA79B6"/>
    <w:rsid w:val="00AA7A44"/>
    <w:rsid w:val="00AB0867"/>
    <w:rsid w:val="00AB27DA"/>
    <w:rsid w:val="00AB3348"/>
    <w:rsid w:val="00AB40E6"/>
    <w:rsid w:val="00AB4799"/>
    <w:rsid w:val="00AB5E3C"/>
    <w:rsid w:val="00AB72D2"/>
    <w:rsid w:val="00AB73F7"/>
    <w:rsid w:val="00AB76BB"/>
    <w:rsid w:val="00AC0672"/>
    <w:rsid w:val="00AC2251"/>
    <w:rsid w:val="00AC23D7"/>
    <w:rsid w:val="00AC3A4E"/>
    <w:rsid w:val="00AC44B4"/>
    <w:rsid w:val="00AC54EB"/>
    <w:rsid w:val="00AD1531"/>
    <w:rsid w:val="00AD155E"/>
    <w:rsid w:val="00AD1594"/>
    <w:rsid w:val="00AD3690"/>
    <w:rsid w:val="00AD37E4"/>
    <w:rsid w:val="00AD3856"/>
    <w:rsid w:val="00AD394D"/>
    <w:rsid w:val="00AD586C"/>
    <w:rsid w:val="00AE2A4C"/>
    <w:rsid w:val="00AE333D"/>
    <w:rsid w:val="00AE3F8C"/>
    <w:rsid w:val="00AE4DB0"/>
    <w:rsid w:val="00AE51A4"/>
    <w:rsid w:val="00AE51D8"/>
    <w:rsid w:val="00AE5E22"/>
    <w:rsid w:val="00AF3E23"/>
    <w:rsid w:val="00AF57DB"/>
    <w:rsid w:val="00AF605D"/>
    <w:rsid w:val="00AF658A"/>
    <w:rsid w:val="00AF707D"/>
    <w:rsid w:val="00AF70FA"/>
    <w:rsid w:val="00AF7424"/>
    <w:rsid w:val="00B008C0"/>
    <w:rsid w:val="00B01C0C"/>
    <w:rsid w:val="00B047BE"/>
    <w:rsid w:val="00B04C53"/>
    <w:rsid w:val="00B05DEC"/>
    <w:rsid w:val="00B105E5"/>
    <w:rsid w:val="00B12998"/>
    <w:rsid w:val="00B13047"/>
    <w:rsid w:val="00B166B7"/>
    <w:rsid w:val="00B20482"/>
    <w:rsid w:val="00B21102"/>
    <w:rsid w:val="00B2165A"/>
    <w:rsid w:val="00B2202C"/>
    <w:rsid w:val="00B22723"/>
    <w:rsid w:val="00B273DA"/>
    <w:rsid w:val="00B300D5"/>
    <w:rsid w:val="00B3022F"/>
    <w:rsid w:val="00B30D51"/>
    <w:rsid w:val="00B30E8A"/>
    <w:rsid w:val="00B319AA"/>
    <w:rsid w:val="00B322A3"/>
    <w:rsid w:val="00B32D67"/>
    <w:rsid w:val="00B341E1"/>
    <w:rsid w:val="00B35F20"/>
    <w:rsid w:val="00B378A6"/>
    <w:rsid w:val="00B4061A"/>
    <w:rsid w:val="00B408C7"/>
    <w:rsid w:val="00B4188D"/>
    <w:rsid w:val="00B432DF"/>
    <w:rsid w:val="00B43720"/>
    <w:rsid w:val="00B4463E"/>
    <w:rsid w:val="00B44B57"/>
    <w:rsid w:val="00B44DED"/>
    <w:rsid w:val="00B4603F"/>
    <w:rsid w:val="00B47381"/>
    <w:rsid w:val="00B505BB"/>
    <w:rsid w:val="00B50888"/>
    <w:rsid w:val="00B52817"/>
    <w:rsid w:val="00B52FA2"/>
    <w:rsid w:val="00B531E4"/>
    <w:rsid w:val="00B54D59"/>
    <w:rsid w:val="00B54EF9"/>
    <w:rsid w:val="00B55E9F"/>
    <w:rsid w:val="00B5630C"/>
    <w:rsid w:val="00B57159"/>
    <w:rsid w:val="00B647FA"/>
    <w:rsid w:val="00B6480D"/>
    <w:rsid w:val="00B648DD"/>
    <w:rsid w:val="00B66DC9"/>
    <w:rsid w:val="00B708D4"/>
    <w:rsid w:val="00B71260"/>
    <w:rsid w:val="00B72EB2"/>
    <w:rsid w:val="00B72F39"/>
    <w:rsid w:val="00B731EA"/>
    <w:rsid w:val="00B757C3"/>
    <w:rsid w:val="00B76AE8"/>
    <w:rsid w:val="00B772A9"/>
    <w:rsid w:val="00B80953"/>
    <w:rsid w:val="00B80B24"/>
    <w:rsid w:val="00B80C3D"/>
    <w:rsid w:val="00B81181"/>
    <w:rsid w:val="00B855C0"/>
    <w:rsid w:val="00B8783E"/>
    <w:rsid w:val="00B87F95"/>
    <w:rsid w:val="00B90719"/>
    <w:rsid w:val="00B92C02"/>
    <w:rsid w:val="00B9353D"/>
    <w:rsid w:val="00B95A2D"/>
    <w:rsid w:val="00B95D18"/>
    <w:rsid w:val="00B9620A"/>
    <w:rsid w:val="00B96C6E"/>
    <w:rsid w:val="00BA0F52"/>
    <w:rsid w:val="00BA56B6"/>
    <w:rsid w:val="00BA6742"/>
    <w:rsid w:val="00BB262C"/>
    <w:rsid w:val="00BB4F4F"/>
    <w:rsid w:val="00BB5442"/>
    <w:rsid w:val="00BB5A41"/>
    <w:rsid w:val="00BB7711"/>
    <w:rsid w:val="00BC0E48"/>
    <w:rsid w:val="00BC32BE"/>
    <w:rsid w:val="00BC42B4"/>
    <w:rsid w:val="00BD0129"/>
    <w:rsid w:val="00BD0C6E"/>
    <w:rsid w:val="00BD322F"/>
    <w:rsid w:val="00BD47CD"/>
    <w:rsid w:val="00BD7654"/>
    <w:rsid w:val="00BE0C28"/>
    <w:rsid w:val="00BE18A8"/>
    <w:rsid w:val="00BE1AA0"/>
    <w:rsid w:val="00BE1B83"/>
    <w:rsid w:val="00BE2125"/>
    <w:rsid w:val="00BE6272"/>
    <w:rsid w:val="00BE639D"/>
    <w:rsid w:val="00BE70AF"/>
    <w:rsid w:val="00BE72E8"/>
    <w:rsid w:val="00BE76F3"/>
    <w:rsid w:val="00BF05D7"/>
    <w:rsid w:val="00BF1924"/>
    <w:rsid w:val="00BF230E"/>
    <w:rsid w:val="00BF2634"/>
    <w:rsid w:val="00BF2F65"/>
    <w:rsid w:val="00BF4D82"/>
    <w:rsid w:val="00BF7683"/>
    <w:rsid w:val="00BF76E4"/>
    <w:rsid w:val="00BF79C3"/>
    <w:rsid w:val="00C025F7"/>
    <w:rsid w:val="00C03A1D"/>
    <w:rsid w:val="00C03D56"/>
    <w:rsid w:val="00C03E21"/>
    <w:rsid w:val="00C04050"/>
    <w:rsid w:val="00C0486C"/>
    <w:rsid w:val="00C048A5"/>
    <w:rsid w:val="00C0526E"/>
    <w:rsid w:val="00C05D56"/>
    <w:rsid w:val="00C05DB3"/>
    <w:rsid w:val="00C121E4"/>
    <w:rsid w:val="00C12C87"/>
    <w:rsid w:val="00C138C2"/>
    <w:rsid w:val="00C13EA9"/>
    <w:rsid w:val="00C14447"/>
    <w:rsid w:val="00C14F31"/>
    <w:rsid w:val="00C150B8"/>
    <w:rsid w:val="00C16452"/>
    <w:rsid w:val="00C16A60"/>
    <w:rsid w:val="00C16A75"/>
    <w:rsid w:val="00C170C0"/>
    <w:rsid w:val="00C176C3"/>
    <w:rsid w:val="00C218E4"/>
    <w:rsid w:val="00C2411A"/>
    <w:rsid w:val="00C24B8C"/>
    <w:rsid w:val="00C2529F"/>
    <w:rsid w:val="00C25C19"/>
    <w:rsid w:val="00C26BEF"/>
    <w:rsid w:val="00C27890"/>
    <w:rsid w:val="00C31B01"/>
    <w:rsid w:val="00C32431"/>
    <w:rsid w:val="00C34540"/>
    <w:rsid w:val="00C348C3"/>
    <w:rsid w:val="00C36FBE"/>
    <w:rsid w:val="00C376EB"/>
    <w:rsid w:val="00C40025"/>
    <w:rsid w:val="00C441AB"/>
    <w:rsid w:val="00C456CC"/>
    <w:rsid w:val="00C46A17"/>
    <w:rsid w:val="00C46CB2"/>
    <w:rsid w:val="00C46F22"/>
    <w:rsid w:val="00C54896"/>
    <w:rsid w:val="00C56A40"/>
    <w:rsid w:val="00C57207"/>
    <w:rsid w:val="00C57620"/>
    <w:rsid w:val="00C63157"/>
    <w:rsid w:val="00C643F4"/>
    <w:rsid w:val="00C64794"/>
    <w:rsid w:val="00C655AD"/>
    <w:rsid w:val="00C71E60"/>
    <w:rsid w:val="00C72BB7"/>
    <w:rsid w:val="00C77CDA"/>
    <w:rsid w:val="00C8009D"/>
    <w:rsid w:val="00C804A7"/>
    <w:rsid w:val="00C82D42"/>
    <w:rsid w:val="00C83A90"/>
    <w:rsid w:val="00C844E0"/>
    <w:rsid w:val="00C853E0"/>
    <w:rsid w:val="00C90F69"/>
    <w:rsid w:val="00C922E0"/>
    <w:rsid w:val="00C947F3"/>
    <w:rsid w:val="00C94CF8"/>
    <w:rsid w:val="00C95361"/>
    <w:rsid w:val="00C96331"/>
    <w:rsid w:val="00C97736"/>
    <w:rsid w:val="00CA1991"/>
    <w:rsid w:val="00CA2246"/>
    <w:rsid w:val="00CA2986"/>
    <w:rsid w:val="00CA4C8A"/>
    <w:rsid w:val="00CA6D59"/>
    <w:rsid w:val="00CB2082"/>
    <w:rsid w:val="00CB2F56"/>
    <w:rsid w:val="00CB4743"/>
    <w:rsid w:val="00CB50AC"/>
    <w:rsid w:val="00CB5514"/>
    <w:rsid w:val="00CB7642"/>
    <w:rsid w:val="00CC250A"/>
    <w:rsid w:val="00CC3E55"/>
    <w:rsid w:val="00CC5860"/>
    <w:rsid w:val="00CC5922"/>
    <w:rsid w:val="00CC778F"/>
    <w:rsid w:val="00CC7D8C"/>
    <w:rsid w:val="00CD235D"/>
    <w:rsid w:val="00CD2FD8"/>
    <w:rsid w:val="00CD32F3"/>
    <w:rsid w:val="00CD391D"/>
    <w:rsid w:val="00CD3B07"/>
    <w:rsid w:val="00CD521E"/>
    <w:rsid w:val="00CD5452"/>
    <w:rsid w:val="00CD67E1"/>
    <w:rsid w:val="00CD7A52"/>
    <w:rsid w:val="00CD7AE1"/>
    <w:rsid w:val="00CE0657"/>
    <w:rsid w:val="00CE0E35"/>
    <w:rsid w:val="00CE1677"/>
    <w:rsid w:val="00CE2AA7"/>
    <w:rsid w:val="00CE3501"/>
    <w:rsid w:val="00CE370F"/>
    <w:rsid w:val="00CE3789"/>
    <w:rsid w:val="00CE4272"/>
    <w:rsid w:val="00CE5E8A"/>
    <w:rsid w:val="00CE6875"/>
    <w:rsid w:val="00CE7994"/>
    <w:rsid w:val="00CF06E5"/>
    <w:rsid w:val="00CF0FFA"/>
    <w:rsid w:val="00CF441A"/>
    <w:rsid w:val="00CF4C10"/>
    <w:rsid w:val="00CF53ED"/>
    <w:rsid w:val="00CF581D"/>
    <w:rsid w:val="00D01056"/>
    <w:rsid w:val="00D01E68"/>
    <w:rsid w:val="00D02D16"/>
    <w:rsid w:val="00D034CC"/>
    <w:rsid w:val="00D046F1"/>
    <w:rsid w:val="00D04B89"/>
    <w:rsid w:val="00D04D05"/>
    <w:rsid w:val="00D059D9"/>
    <w:rsid w:val="00D0752B"/>
    <w:rsid w:val="00D101CA"/>
    <w:rsid w:val="00D10B7D"/>
    <w:rsid w:val="00D11E68"/>
    <w:rsid w:val="00D12A71"/>
    <w:rsid w:val="00D1420E"/>
    <w:rsid w:val="00D14803"/>
    <w:rsid w:val="00D14AB0"/>
    <w:rsid w:val="00D14F6A"/>
    <w:rsid w:val="00D1544A"/>
    <w:rsid w:val="00D154BA"/>
    <w:rsid w:val="00D168D4"/>
    <w:rsid w:val="00D16F90"/>
    <w:rsid w:val="00D1752A"/>
    <w:rsid w:val="00D20148"/>
    <w:rsid w:val="00D20917"/>
    <w:rsid w:val="00D229F8"/>
    <w:rsid w:val="00D22C29"/>
    <w:rsid w:val="00D247E7"/>
    <w:rsid w:val="00D255C3"/>
    <w:rsid w:val="00D25EDF"/>
    <w:rsid w:val="00D30784"/>
    <w:rsid w:val="00D314D6"/>
    <w:rsid w:val="00D31C52"/>
    <w:rsid w:val="00D31E9B"/>
    <w:rsid w:val="00D32427"/>
    <w:rsid w:val="00D32F6F"/>
    <w:rsid w:val="00D33397"/>
    <w:rsid w:val="00D336C0"/>
    <w:rsid w:val="00D3376D"/>
    <w:rsid w:val="00D36151"/>
    <w:rsid w:val="00D40978"/>
    <w:rsid w:val="00D40FBF"/>
    <w:rsid w:val="00D41BB0"/>
    <w:rsid w:val="00D42A1F"/>
    <w:rsid w:val="00D442EA"/>
    <w:rsid w:val="00D44765"/>
    <w:rsid w:val="00D44AB1"/>
    <w:rsid w:val="00D458DD"/>
    <w:rsid w:val="00D521A8"/>
    <w:rsid w:val="00D5349E"/>
    <w:rsid w:val="00D5510C"/>
    <w:rsid w:val="00D561AD"/>
    <w:rsid w:val="00D56456"/>
    <w:rsid w:val="00D574D4"/>
    <w:rsid w:val="00D61BDE"/>
    <w:rsid w:val="00D63070"/>
    <w:rsid w:val="00D63933"/>
    <w:rsid w:val="00D67F3C"/>
    <w:rsid w:val="00D70CDF"/>
    <w:rsid w:val="00D72141"/>
    <w:rsid w:val="00D73ED2"/>
    <w:rsid w:val="00D73F4B"/>
    <w:rsid w:val="00D73FCC"/>
    <w:rsid w:val="00D74E22"/>
    <w:rsid w:val="00D75202"/>
    <w:rsid w:val="00D767C0"/>
    <w:rsid w:val="00D77AAD"/>
    <w:rsid w:val="00D81C5F"/>
    <w:rsid w:val="00D82B07"/>
    <w:rsid w:val="00D82C40"/>
    <w:rsid w:val="00D83E17"/>
    <w:rsid w:val="00D846E2"/>
    <w:rsid w:val="00D8542D"/>
    <w:rsid w:val="00D91ED1"/>
    <w:rsid w:val="00D946CE"/>
    <w:rsid w:val="00D94E8F"/>
    <w:rsid w:val="00D97B2B"/>
    <w:rsid w:val="00DA1888"/>
    <w:rsid w:val="00DA340D"/>
    <w:rsid w:val="00DA351C"/>
    <w:rsid w:val="00DA372C"/>
    <w:rsid w:val="00DA384C"/>
    <w:rsid w:val="00DA4C3D"/>
    <w:rsid w:val="00DA52AE"/>
    <w:rsid w:val="00DA59F3"/>
    <w:rsid w:val="00DA666D"/>
    <w:rsid w:val="00DB786F"/>
    <w:rsid w:val="00DB7CDB"/>
    <w:rsid w:val="00DC1218"/>
    <w:rsid w:val="00DC20D9"/>
    <w:rsid w:val="00DC26D2"/>
    <w:rsid w:val="00DC4DFA"/>
    <w:rsid w:val="00DC4E3B"/>
    <w:rsid w:val="00DC7666"/>
    <w:rsid w:val="00DD0729"/>
    <w:rsid w:val="00DD1AD0"/>
    <w:rsid w:val="00DD3DF3"/>
    <w:rsid w:val="00DD578B"/>
    <w:rsid w:val="00DD5BAE"/>
    <w:rsid w:val="00DD68CA"/>
    <w:rsid w:val="00DD6F5A"/>
    <w:rsid w:val="00DD70DC"/>
    <w:rsid w:val="00DE0067"/>
    <w:rsid w:val="00DE10C3"/>
    <w:rsid w:val="00DE4DE2"/>
    <w:rsid w:val="00DE6771"/>
    <w:rsid w:val="00DE6AD8"/>
    <w:rsid w:val="00DE79C2"/>
    <w:rsid w:val="00DE7A31"/>
    <w:rsid w:val="00DF2081"/>
    <w:rsid w:val="00DF2405"/>
    <w:rsid w:val="00DF2AF0"/>
    <w:rsid w:val="00DF33B5"/>
    <w:rsid w:val="00DF359D"/>
    <w:rsid w:val="00DF734F"/>
    <w:rsid w:val="00E007AC"/>
    <w:rsid w:val="00E03869"/>
    <w:rsid w:val="00E047D2"/>
    <w:rsid w:val="00E05701"/>
    <w:rsid w:val="00E06EE7"/>
    <w:rsid w:val="00E07581"/>
    <w:rsid w:val="00E10177"/>
    <w:rsid w:val="00E13550"/>
    <w:rsid w:val="00E1698A"/>
    <w:rsid w:val="00E17C20"/>
    <w:rsid w:val="00E20C4D"/>
    <w:rsid w:val="00E2228E"/>
    <w:rsid w:val="00E23321"/>
    <w:rsid w:val="00E23CC0"/>
    <w:rsid w:val="00E30E13"/>
    <w:rsid w:val="00E33323"/>
    <w:rsid w:val="00E36739"/>
    <w:rsid w:val="00E377FE"/>
    <w:rsid w:val="00E408DB"/>
    <w:rsid w:val="00E41705"/>
    <w:rsid w:val="00E419FC"/>
    <w:rsid w:val="00E41B3F"/>
    <w:rsid w:val="00E42DC1"/>
    <w:rsid w:val="00E4395D"/>
    <w:rsid w:val="00E45103"/>
    <w:rsid w:val="00E4569A"/>
    <w:rsid w:val="00E45712"/>
    <w:rsid w:val="00E45759"/>
    <w:rsid w:val="00E4760F"/>
    <w:rsid w:val="00E477A6"/>
    <w:rsid w:val="00E50739"/>
    <w:rsid w:val="00E50BB9"/>
    <w:rsid w:val="00E514B7"/>
    <w:rsid w:val="00E53997"/>
    <w:rsid w:val="00E55C7A"/>
    <w:rsid w:val="00E56564"/>
    <w:rsid w:val="00E5685E"/>
    <w:rsid w:val="00E56CE9"/>
    <w:rsid w:val="00E60909"/>
    <w:rsid w:val="00E60B72"/>
    <w:rsid w:val="00E60BE1"/>
    <w:rsid w:val="00E60D71"/>
    <w:rsid w:val="00E61D3D"/>
    <w:rsid w:val="00E61D41"/>
    <w:rsid w:val="00E620EE"/>
    <w:rsid w:val="00E6393D"/>
    <w:rsid w:val="00E66EC9"/>
    <w:rsid w:val="00E71FFC"/>
    <w:rsid w:val="00E73033"/>
    <w:rsid w:val="00E73071"/>
    <w:rsid w:val="00E7376D"/>
    <w:rsid w:val="00E741BD"/>
    <w:rsid w:val="00E758B2"/>
    <w:rsid w:val="00E7793F"/>
    <w:rsid w:val="00E77BB9"/>
    <w:rsid w:val="00E81E6C"/>
    <w:rsid w:val="00E8253B"/>
    <w:rsid w:val="00E8276A"/>
    <w:rsid w:val="00E83C9E"/>
    <w:rsid w:val="00E842C3"/>
    <w:rsid w:val="00E84AA1"/>
    <w:rsid w:val="00E8572A"/>
    <w:rsid w:val="00E86384"/>
    <w:rsid w:val="00E8642E"/>
    <w:rsid w:val="00E86515"/>
    <w:rsid w:val="00E87A99"/>
    <w:rsid w:val="00E909B4"/>
    <w:rsid w:val="00E9475E"/>
    <w:rsid w:val="00E96F12"/>
    <w:rsid w:val="00E972E4"/>
    <w:rsid w:val="00EA020A"/>
    <w:rsid w:val="00EA0BD4"/>
    <w:rsid w:val="00EA13CF"/>
    <w:rsid w:val="00EA1E46"/>
    <w:rsid w:val="00EA4D1E"/>
    <w:rsid w:val="00EA728E"/>
    <w:rsid w:val="00EB02D9"/>
    <w:rsid w:val="00EB0501"/>
    <w:rsid w:val="00EB2054"/>
    <w:rsid w:val="00EB2503"/>
    <w:rsid w:val="00EB2D60"/>
    <w:rsid w:val="00EB2DA6"/>
    <w:rsid w:val="00EB4854"/>
    <w:rsid w:val="00EB5C66"/>
    <w:rsid w:val="00EB63D5"/>
    <w:rsid w:val="00EB642F"/>
    <w:rsid w:val="00EB6791"/>
    <w:rsid w:val="00EB7517"/>
    <w:rsid w:val="00EB7DE3"/>
    <w:rsid w:val="00EC1526"/>
    <w:rsid w:val="00EC1ED1"/>
    <w:rsid w:val="00EC2B5A"/>
    <w:rsid w:val="00EC4437"/>
    <w:rsid w:val="00EC6810"/>
    <w:rsid w:val="00ED0B66"/>
    <w:rsid w:val="00ED0CE3"/>
    <w:rsid w:val="00ED1907"/>
    <w:rsid w:val="00ED2F82"/>
    <w:rsid w:val="00ED32CC"/>
    <w:rsid w:val="00ED4223"/>
    <w:rsid w:val="00ED48AE"/>
    <w:rsid w:val="00ED508C"/>
    <w:rsid w:val="00ED5DCD"/>
    <w:rsid w:val="00ED6DF3"/>
    <w:rsid w:val="00ED73A3"/>
    <w:rsid w:val="00EE1C52"/>
    <w:rsid w:val="00EE26E7"/>
    <w:rsid w:val="00EE33C0"/>
    <w:rsid w:val="00EE4353"/>
    <w:rsid w:val="00EE460C"/>
    <w:rsid w:val="00EE4741"/>
    <w:rsid w:val="00EE6624"/>
    <w:rsid w:val="00EF023B"/>
    <w:rsid w:val="00EF02D0"/>
    <w:rsid w:val="00EF04A8"/>
    <w:rsid w:val="00EF05C8"/>
    <w:rsid w:val="00EF27B7"/>
    <w:rsid w:val="00EF321C"/>
    <w:rsid w:val="00EF39D3"/>
    <w:rsid w:val="00EF3D79"/>
    <w:rsid w:val="00EF5056"/>
    <w:rsid w:val="00EF7D51"/>
    <w:rsid w:val="00F016D1"/>
    <w:rsid w:val="00F02554"/>
    <w:rsid w:val="00F027FD"/>
    <w:rsid w:val="00F03D83"/>
    <w:rsid w:val="00F04112"/>
    <w:rsid w:val="00F05DC5"/>
    <w:rsid w:val="00F06EFE"/>
    <w:rsid w:val="00F10E7F"/>
    <w:rsid w:val="00F1113C"/>
    <w:rsid w:val="00F11E55"/>
    <w:rsid w:val="00F120A5"/>
    <w:rsid w:val="00F12DE5"/>
    <w:rsid w:val="00F1719F"/>
    <w:rsid w:val="00F2127C"/>
    <w:rsid w:val="00F21BB0"/>
    <w:rsid w:val="00F22C88"/>
    <w:rsid w:val="00F267F9"/>
    <w:rsid w:val="00F27B6D"/>
    <w:rsid w:val="00F3027F"/>
    <w:rsid w:val="00F31A1E"/>
    <w:rsid w:val="00F32C36"/>
    <w:rsid w:val="00F32C74"/>
    <w:rsid w:val="00F33329"/>
    <w:rsid w:val="00F361E0"/>
    <w:rsid w:val="00F379DC"/>
    <w:rsid w:val="00F41B81"/>
    <w:rsid w:val="00F42FE0"/>
    <w:rsid w:val="00F436F7"/>
    <w:rsid w:val="00F448E2"/>
    <w:rsid w:val="00F4732E"/>
    <w:rsid w:val="00F47CFB"/>
    <w:rsid w:val="00F500A9"/>
    <w:rsid w:val="00F50144"/>
    <w:rsid w:val="00F5251F"/>
    <w:rsid w:val="00F5382C"/>
    <w:rsid w:val="00F53B46"/>
    <w:rsid w:val="00F54029"/>
    <w:rsid w:val="00F55CCF"/>
    <w:rsid w:val="00F60129"/>
    <w:rsid w:val="00F6036C"/>
    <w:rsid w:val="00F636B0"/>
    <w:rsid w:val="00F705E7"/>
    <w:rsid w:val="00F71B20"/>
    <w:rsid w:val="00F7356B"/>
    <w:rsid w:val="00F750BE"/>
    <w:rsid w:val="00F80B33"/>
    <w:rsid w:val="00F8121E"/>
    <w:rsid w:val="00F8162C"/>
    <w:rsid w:val="00F8200D"/>
    <w:rsid w:val="00F8263E"/>
    <w:rsid w:val="00F82D33"/>
    <w:rsid w:val="00F864CD"/>
    <w:rsid w:val="00F86F8C"/>
    <w:rsid w:val="00F872CA"/>
    <w:rsid w:val="00F95CA8"/>
    <w:rsid w:val="00F97CE9"/>
    <w:rsid w:val="00FA028C"/>
    <w:rsid w:val="00FA268F"/>
    <w:rsid w:val="00FA2FBF"/>
    <w:rsid w:val="00FA41AA"/>
    <w:rsid w:val="00FA7925"/>
    <w:rsid w:val="00FB0253"/>
    <w:rsid w:val="00FB126C"/>
    <w:rsid w:val="00FB24A6"/>
    <w:rsid w:val="00FB2B84"/>
    <w:rsid w:val="00FB3383"/>
    <w:rsid w:val="00FB5484"/>
    <w:rsid w:val="00FB71C0"/>
    <w:rsid w:val="00FB7552"/>
    <w:rsid w:val="00FB7A79"/>
    <w:rsid w:val="00FC05CF"/>
    <w:rsid w:val="00FC10B6"/>
    <w:rsid w:val="00FC1597"/>
    <w:rsid w:val="00FC175A"/>
    <w:rsid w:val="00FC28F7"/>
    <w:rsid w:val="00FC57B5"/>
    <w:rsid w:val="00FC5892"/>
    <w:rsid w:val="00FC5B9A"/>
    <w:rsid w:val="00FC605F"/>
    <w:rsid w:val="00FC6828"/>
    <w:rsid w:val="00FD0562"/>
    <w:rsid w:val="00FD08DB"/>
    <w:rsid w:val="00FD0C82"/>
    <w:rsid w:val="00FD2B80"/>
    <w:rsid w:val="00FD2F10"/>
    <w:rsid w:val="00FD360B"/>
    <w:rsid w:val="00FD3CFC"/>
    <w:rsid w:val="00FD4917"/>
    <w:rsid w:val="00FD5F17"/>
    <w:rsid w:val="00FD65B3"/>
    <w:rsid w:val="00FD78BA"/>
    <w:rsid w:val="00FE0DC5"/>
    <w:rsid w:val="00FE33C5"/>
    <w:rsid w:val="00FE362D"/>
    <w:rsid w:val="00FE37C2"/>
    <w:rsid w:val="00FE64EE"/>
    <w:rsid w:val="00FE6953"/>
    <w:rsid w:val="00FE7B66"/>
    <w:rsid w:val="00FF0E0B"/>
    <w:rsid w:val="00FF0F9A"/>
    <w:rsid w:val="00FF1817"/>
    <w:rsid w:val="00FF2B2F"/>
    <w:rsid w:val="00FF30B4"/>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A301F"/>
  <w15:chartTrackingRefBased/>
  <w15:docId w15:val="{F0126F63-C62D-463C-9C87-8BCCF338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047"/>
    <w:pPr>
      <w:spacing w:before="0" w:after="0" w:line="240" w:lineRule="auto"/>
    </w:pPr>
    <w:rPr>
      <w:rFonts w:ascii="Avenir Light" w:eastAsia="Times New Roman" w:hAnsi="Avenir Light" w:cs="Times New Roman"/>
      <w:sz w:val="24"/>
      <w:szCs w:val="24"/>
      <w:lang w:val="en-CA" w:eastAsia="en-US"/>
    </w:rPr>
  </w:style>
  <w:style w:type="paragraph" w:styleId="Heading1">
    <w:name w:val="heading 1"/>
    <w:basedOn w:val="Normal"/>
    <w:next w:val="Normal"/>
    <w:link w:val="Heading1Char"/>
    <w:uiPriority w:val="9"/>
    <w:qFormat/>
    <w:rsid w:val="00A718AC"/>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outlineLvl w:val="0"/>
    </w:pPr>
    <w:rPr>
      <w:b/>
      <w:bCs/>
      <w:caps/>
      <w:color w:val="FFFFFF" w:themeColor="background1"/>
      <w:spacing w:val="15"/>
      <w:sz w:val="28"/>
      <w:szCs w:val="22"/>
    </w:rPr>
  </w:style>
  <w:style w:type="paragraph" w:styleId="Heading2">
    <w:name w:val="heading 2"/>
    <w:basedOn w:val="Normal"/>
    <w:next w:val="Normal"/>
    <w:link w:val="Heading2Char"/>
    <w:uiPriority w:val="9"/>
    <w:unhideWhenUsed/>
    <w:qFormat/>
    <w:rsid w:val="005C74F3"/>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2A5346"/>
    <w:pPr>
      <w:pBdr>
        <w:top w:val="single" w:sz="6" w:space="2" w:color="A5300F" w:themeColor="accent1"/>
        <w:left w:val="single" w:sz="6" w:space="2" w:color="A5300F" w:themeColor="accent1"/>
      </w:pBdr>
      <w:spacing w:before="300"/>
      <w:outlineLvl w:val="2"/>
    </w:pPr>
    <w:rPr>
      <w:caps/>
      <w:color w:val="511707" w:themeColor="accent1" w:themeShade="7F"/>
      <w:spacing w:val="15"/>
      <w:szCs w:val="22"/>
    </w:rPr>
  </w:style>
  <w:style w:type="paragraph" w:styleId="Heading4">
    <w:name w:val="heading 4"/>
    <w:basedOn w:val="Normal"/>
    <w:next w:val="Normal"/>
    <w:link w:val="Heading4Char"/>
    <w:uiPriority w:val="9"/>
    <w:semiHidden/>
    <w:unhideWhenUsed/>
    <w:qFormat/>
    <w:rsid w:val="005C74F3"/>
    <w:pPr>
      <w:pBdr>
        <w:top w:val="dotted" w:sz="6" w:space="2" w:color="A5300F" w:themeColor="accent1"/>
        <w:left w:val="dotted" w:sz="6" w:space="2" w:color="A5300F" w:themeColor="accent1"/>
      </w:pBdr>
      <w:spacing w:before="300"/>
      <w:outlineLvl w:val="3"/>
    </w:pPr>
    <w:rPr>
      <w:caps/>
      <w:color w:val="7B230B" w:themeColor="accent1" w:themeShade="BF"/>
      <w:spacing w:val="10"/>
      <w:sz w:val="22"/>
      <w:szCs w:val="22"/>
    </w:rPr>
  </w:style>
  <w:style w:type="paragraph" w:styleId="Heading5">
    <w:name w:val="heading 5"/>
    <w:aliases w:val="Heading 2a"/>
    <w:basedOn w:val="Normal"/>
    <w:next w:val="Normal"/>
    <w:link w:val="Heading5Char"/>
    <w:uiPriority w:val="9"/>
    <w:unhideWhenUsed/>
    <w:qFormat/>
    <w:rsid w:val="00A718AC"/>
    <w:pPr>
      <w:pBdr>
        <w:bottom w:val="single" w:sz="6" w:space="1" w:color="A5300F" w:themeColor="accent1"/>
      </w:pBdr>
      <w:spacing w:before="300"/>
      <w:outlineLvl w:val="4"/>
    </w:pPr>
    <w:rPr>
      <w:caps/>
      <w:color w:val="7B230B" w:themeColor="accent1" w:themeShade="BF"/>
      <w:spacing w:val="10"/>
      <w:szCs w:val="22"/>
    </w:rPr>
  </w:style>
  <w:style w:type="paragraph" w:styleId="Heading6">
    <w:name w:val="heading 6"/>
    <w:basedOn w:val="Normal"/>
    <w:next w:val="Normal"/>
    <w:link w:val="Heading6Char"/>
    <w:uiPriority w:val="9"/>
    <w:semiHidden/>
    <w:unhideWhenUsed/>
    <w:qFormat/>
    <w:rsid w:val="005C74F3"/>
    <w:pPr>
      <w:pBdr>
        <w:bottom w:val="dotted" w:sz="6" w:space="1" w:color="A5300F" w:themeColor="accent1"/>
      </w:pBdr>
      <w:spacing w:before="300"/>
      <w:outlineLvl w:val="5"/>
    </w:pPr>
    <w:rPr>
      <w:caps/>
      <w:color w:val="7B230B" w:themeColor="accent1" w:themeShade="BF"/>
      <w:spacing w:val="10"/>
      <w:sz w:val="22"/>
      <w:szCs w:val="22"/>
    </w:rPr>
  </w:style>
  <w:style w:type="paragraph" w:styleId="Heading7">
    <w:name w:val="heading 7"/>
    <w:basedOn w:val="Normal"/>
    <w:next w:val="Normal"/>
    <w:link w:val="Heading7Char"/>
    <w:uiPriority w:val="9"/>
    <w:semiHidden/>
    <w:unhideWhenUsed/>
    <w:qFormat/>
    <w:rsid w:val="005C74F3"/>
    <w:pPr>
      <w:spacing w:before="300"/>
      <w:outlineLvl w:val="6"/>
    </w:pPr>
    <w:rPr>
      <w:caps/>
      <w:color w:val="7B230B" w:themeColor="accent1" w:themeShade="BF"/>
      <w:spacing w:val="10"/>
      <w:sz w:val="22"/>
      <w:szCs w:val="22"/>
    </w:rPr>
  </w:style>
  <w:style w:type="paragraph" w:styleId="Heading8">
    <w:name w:val="heading 8"/>
    <w:basedOn w:val="Normal"/>
    <w:next w:val="Normal"/>
    <w:link w:val="Heading8Char"/>
    <w:uiPriority w:val="9"/>
    <w:semiHidden/>
    <w:unhideWhenUsed/>
    <w:qFormat/>
    <w:rsid w:val="005C74F3"/>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5C74F3"/>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5C74F3"/>
    <w:pPr>
      <w:spacing w:before="720"/>
    </w:pPr>
    <w:rPr>
      <w:caps/>
      <w:color w:val="A5300F" w:themeColor="accent1"/>
      <w:spacing w:val="10"/>
      <w:kern w:val="28"/>
      <w:sz w:val="52"/>
      <w:szCs w:val="52"/>
    </w:rPr>
  </w:style>
  <w:style w:type="character" w:customStyle="1" w:styleId="TitleChar">
    <w:name w:val="Title Char"/>
    <w:basedOn w:val="DefaultParagraphFont"/>
    <w:link w:val="Title"/>
    <w:uiPriority w:val="10"/>
    <w:rsid w:val="005C74F3"/>
    <w:rPr>
      <w:caps/>
      <w:color w:val="A5300F" w:themeColor="accent1"/>
      <w:spacing w:val="10"/>
      <w:kern w:val="28"/>
      <w:sz w:val="52"/>
      <w:szCs w:val="52"/>
    </w:rPr>
  </w:style>
  <w:style w:type="paragraph" w:styleId="Subtitle">
    <w:name w:val="Subtitle"/>
    <w:basedOn w:val="Normal"/>
    <w:next w:val="Normal"/>
    <w:link w:val="SubtitleChar"/>
    <w:uiPriority w:val="11"/>
    <w:qFormat/>
    <w:rsid w:val="005B117B"/>
    <w:pPr>
      <w:spacing w:after="1000"/>
    </w:pPr>
    <w:rPr>
      <w:caps/>
      <w:color w:val="262626" w:themeColor="text1" w:themeTint="D9"/>
      <w:spacing w:val="10"/>
    </w:rPr>
  </w:style>
  <w:style w:type="character" w:customStyle="1" w:styleId="SubtitleChar">
    <w:name w:val="Subtitle Char"/>
    <w:basedOn w:val="DefaultParagraphFont"/>
    <w:link w:val="Subtitle"/>
    <w:uiPriority w:val="11"/>
    <w:rsid w:val="005B117B"/>
    <w:rPr>
      <w:rFonts w:ascii="Avenir Light" w:eastAsia="Times New Roman" w:hAnsi="Avenir Light" w:cs="Times New Roman"/>
      <w:caps/>
      <w:color w:val="262626" w:themeColor="text1" w:themeTint="D9"/>
      <w:spacing w:val="10"/>
      <w:sz w:val="24"/>
      <w:szCs w:val="24"/>
      <w:lang w:val="en-CA" w:eastAsia="en-U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18AC"/>
    <w:rPr>
      <w:rFonts w:ascii="Avenir Light" w:eastAsia="Times New Roman" w:hAnsi="Avenir Light" w:cs="Times New Roman"/>
      <w:b/>
      <w:bCs/>
      <w:caps/>
      <w:color w:val="FFFFFF" w:themeColor="background1"/>
      <w:spacing w:val="15"/>
      <w:sz w:val="28"/>
      <w:shd w:val="clear" w:color="auto" w:fill="A5300F" w:themeFill="accent1"/>
      <w:lang w:val="en-CA" w:eastAsia="en-US"/>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5"/>
    <w:unhideWhenUsed/>
    <w:qFormat/>
    <w:rsid w:val="005C74F3"/>
    <w:rPr>
      <w:b/>
      <w:bCs/>
      <w:color w:val="7B230B" w:themeColor="accent1" w:themeShade="BF"/>
      <w:sz w:val="16"/>
      <w:szCs w:val="16"/>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9"/>
    <w:rsid w:val="005C74F3"/>
    <w:rPr>
      <w:caps/>
      <w:spacing w:val="15"/>
      <w:shd w:val="clear" w:color="auto" w:fill="F9CEC2" w:themeFill="accent1" w:themeFillTint="33"/>
    </w:rPr>
  </w:style>
  <w:style w:type="character" w:customStyle="1" w:styleId="Heading3Char">
    <w:name w:val="Heading 3 Char"/>
    <w:basedOn w:val="DefaultParagraphFont"/>
    <w:link w:val="Heading3"/>
    <w:uiPriority w:val="9"/>
    <w:rsid w:val="002A5346"/>
    <w:rPr>
      <w:rFonts w:ascii="Avenir Light" w:eastAsia="Times New Roman" w:hAnsi="Avenir Light" w:cs="Times New Roman"/>
      <w:caps/>
      <w:color w:val="511707" w:themeColor="accent1" w:themeShade="7F"/>
      <w:spacing w:val="15"/>
      <w:sz w:val="24"/>
      <w:lang w:val="en-CA" w:eastAsia="en-US"/>
    </w:rPr>
  </w:style>
  <w:style w:type="paragraph" w:styleId="Quote">
    <w:name w:val="Quote"/>
    <w:basedOn w:val="Normal"/>
    <w:next w:val="Normal"/>
    <w:link w:val="QuoteChar"/>
    <w:uiPriority w:val="29"/>
    <w:qFormat/>
    <w:rsid w:val="005C74F3"/>
    <w:rPr>
      <w:i/>
      <w:iCs/>
    </w:rPr>
  </w:style>
  <w:style w:type="character" w:customStyle="1" w:styleId="QuoteChar">
    <w:name w:val="Quote Char"/>
    <w:basedOn w:val="DefaultParagraphFont"/>
    <w:link w:val="Quote"/>
    <w:uiPriority w:val="29"/>
    <w:rsid w:val="005C74F3"/>
    <w:rPr>
      <w:i/>
      <w:iCs/>
      <w:sz w:val="20"/>
      <w:szCs w:val="20"/>
    </w:rPr>
  </w:style>
  <w:style w:type="character" w:customStyle="1" w:styleId="Heading4Char">
    <w:name w:val="Heading 4 Char"/>
    <w:basedOn w:val="DefaultParagraphFont"/>
    <w:link w:val="Heading4"/>
    <w:uiPriority w:val="9"/>
    <w:semiHidden/>
    <w:rsid w:val="005C74F3"/>
    <w:rPr>
      <w:caps/>
      <w:color w:val="7B230B" w:themeColor="accent1" w:themeShade="BF"/>
      <w:spacing w:val="10"/>
    </w:rPr>
  </w:style>
  <w:style w:type="paragraph" w:customStyle="1" w:styleId="ContactInfo">
    <w:name w:val="Contact Info"/>
    <w:basedOn w:val="Normal"/>
    <w:uiPriority w:val="5"/>
  </w:style>
  <w:style w:type="paragraph" w:customStyle="1" w:styleId="ContactHeading">
    <w:name w:val="Contact Heading"/>
    <w:basedOn w:val="Normal"/>
    <w:uiPriority w:val="4"/>
    <w:pPr>
      <w:spacing w:before="320"/>
    </w:pPr>
    <w:rPr>
      <w:rFonts w:asciiTheme="majorHAnsi" w:eastAsiaTheme="majorEastAsia" w:hAnsiTheme="majorHAnsi" w:cstheme="majorBidi"/>
      <w:color w:val="7B230B" w:themeColor="accent1" w:themeShade="BF"/>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p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rPr>
      <w:rFonts w:asciiTheme="majorHAnsi" w:eastAsiaTheme="majorEastAsia" w:hAnsiTheme="majorHAnsi" w:cstheme="majorBidi"/>
      <w:b/>
      <w:bCs/>
      <w:caps/>
      <w:color w:val="7B230B" w:themeColor="accent1" w:themeShade="BF"/>
      <w:sz w:val="22"/>
    </w:rPr>
  </w:style>
  <w:style w:type="character" w:customStyle="1" w:styleId="Heading5Char">
    <w:name w:val="Heading 5 Char"/>
    <w:aliases w:val="Heading 2a Char"/>
    <w:basedOn w:val="DefaultParagraphFont"/>
    <w:link w:val="Heading5"/>
    <w:uiPriority w:val="9"/>
    <w:rsid w:val="00A718AC"/>
    <w:rPr>
      <w:rFonts w:ascii="Avenir Light" w:eastAsia="Times New Roman" w:hAnsi="Avenir Light" w:cs="Times New Roman"/>
      <w:caps/>
      <w:color w:val="7B230B" w:themeColor="accent1" w:themeShade="BF"/>
      <w:spacing w:val="10"/>
      <w:sz w:val="24"/>
      <w:lang w:val="en-CA" w:eastAsia="en-US"/>
    </w:rPr>
  </w:style>
  <w:style w:type="character" w:styleId="IntenseEmphasis">
    <w:name w:val="Intense Emphasis"/>
    <w:uiPriority w:val="21"/>
    <w:qFormat/>
    <w:rsid w:val="005C74F3"/>
    <w:rPr>
      <w:b/>
      <w:bCs/>
      <w:caps/>
      <w:color w:val="511707" w:themeColor="accent1" w:themeShade="7F"/>
      <w:spacing w:val="10"/>
    </w:rPr>
  </w:style>
  <w:style w:type="paragraph" w:styleId="IntenseQuote">
    <w:name w:val="Intense Quote"/>
    <w:basedOn w:val="Normal"/>
    <w:next w:val="Normal"/>
    <w:link w:val="IntenseQuoteChar"/>
    <w:uiPriority w:val="30"/>
    <w:qFormat/>
    <w:rsid w:val="005C74F3"/>
    <w:pPr>
      <w:pBdr>
        <w:top w:val="single" w:sz="4" w:space="10" w:color="A5300F" w:themeColor="accent1"/>
        <w:left w:val="single" w:sz="4" w:space="10" w:color="A5300F" w:themeColor="accent1"/>
      </w:pBdr>
      <w:ind w:left="1296" w:right="1152"/>
      <w:jc w:val="both"/>
    </w:pPr>
    <w:rPr>
      <w:i/>
      <w:iCs/>
      <w:color w:val="A5300F" w:themeColor="accent1"/>
    </w:rPr>
  </w:style>
  <w:style w:type="character" w:customStyle="1" w:styleId="IntenseQuoteChar">
    <w:name w:val="Intense Quote Char"/>
    <w:basedOn w:val="DefaultParagraphFont"/>
    <w:link w:val="IntenseQuote"/>
    <w:uiPriority w:val="30"/>
    <w:rsid w:val="005C74F3"/>
    <w:rPr>
      <w:i/>
      <w:iCs/>
      <w:color w:val="A5300F" w:themeColor="accent1"/>
      <w:sz w:val="20"/>
      <w:szCs w:val="20"/>
    </w:rPr>
  </w:style>
  <w:style w:type="character" w:styleId="IntenseReference">
    <w:name w:val="Intense Reference"/>
    <w:uiPriority w:val="32"/>
    <w:qFormat/>
    <w:rsid w:val="005C74F3"/>
    <w:rPr>
      <w:b/>
      <w:bCs/>
      <w:i/>
      <w:iCs/>
      <w:caps/>
      <w:color w:val="A5300F" w:themeColor="accent1"/>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rPr>
      <w:b/>
      <w:noProof/>
    </w:rPr>
  </w:style>
  <w:style w:type="paragraph" w:styleId="NormalWeb">
    <w:name w:val="Normal (Web)"/>
    <w:basedOn w:val="Normal"/>
    <w:uiPriority w:val="99"/>
    <w:unhideWhenUsed/>
    <w:rsid w:val="00846F84"/>
    <w:pPr>
      <w:spacing w:before="100" w:beforeAutospacing="1" w:after="100" w:afterAutospacing="1"/>
    </w:pPr>
  </w:style>
  <w:style w:type="character" w:styleId="Hyperlink">
    <w:name w:val="Hyperlink"/>
    <w:basedOn w:val="DefaultParagraphFont"/>
    <w:uiPriority w:val="99"/>
    <w:unhideWhenUsed/>
    <w:rsid w:val="00CE7994"/>
    <w:rPr>
      <w:color w:val="7B230B" w:themeColor="accent1" w:themeShade="BF"/>
      <w:u w:val="none"/>
    </w:rPr>
  </w:style>
  <w:style w:type="character" w:customStyle="1" w:styleId="UnresolvedMention1">
    <w:name w:val="Unresolved Mention1"/>
    <w:basedOn w:val="DefaultParagraphFont"/>
    <w:uiPriority w:val="99"/>
    <w:semiHidden/>
    <w:unhideWhenUsed/>
    <w:rsid w:val="00846F84"/>
    <w:rPr>
      <w:color w:val="605E5C"/>
      <w:shd w:val="clear" w:color="auto" w:fill="E1DFDD"/>
    </w:rPr>
  </w:style>
  <w:style w:type="paragraph" w:styleId="TOCHeading">
    <w:name w:val="TOC Heading"/>
    <w:basedOn w:val="Heading1"/>
    <w:next w:val="Normal"/>
    <w:uiPriority w:val="39"/>
    <w:unhideWhenUsed/>
    <w:qFormat/>
    <w:rsid w:val="005C74F3"/>
    <w:pPr>
      <w:outlineLvl w:val="9"/>
    </w:pPr>
  </w:style>
  <w:style w:type="paragraph" w:styleId="TOC1">
    <w:name w:val="toc 1"/>
    <w:basedOn w:val="Normal"/>
    <w:next w:val="Normal"/>
    <w:autoRedefine/>
    <w:uiPriority w:val="39"/>
    <w:unhideWhenUsed/>
    <w:rsid w:val="005C7BB0"/>
    <w:pPr>
      <w:tabs>
        <w:tab w:val="right" w:leader="dot" w:pos="5030"/>
      </w:tabs>
      <w:spacing w:after="100"/>
    </w:pPr>
    <w:rPr>
      <w:b/>
      <w:bCs/>
      <w:noProof/>
      <w:color w:val="7B230B" w:themeColor="accent1" w:themeShade="BF"/>
      <w:sz w:val="22"/>
      <w:szCs w:val="22"/>
    </w:rPr>
  </w:style>
  <w:style w:type="paragraph" w:styleId="TOC2">
    <w:name w:val="toc 2"/>
    <w:basedOn w:val="Normal"/>
    <w:next w:val="Normal"/>
    <w:autoRedefine/>
    <w:uiPriority w:val="39"/>
    <w:unhideWhenUsed/>
    <w:rsid w:val="00B71260"/>
    <w:pPr>
      <w:tabs>
        <w:tab w:val="right" w:leader="dot" w:pos="5030"/>
      </w:tabs>
      <w:spacing w:after="100"/>
      <w:jc w:val="both"/>
    </w:pPr>
    <w:rPr>
      <w:b/>
      <w:bCs/>
      <w:caps/>
      <w:noProof/>
      <w:color w:val="7B230B" w:themeColor="accent1" w:themeShade="BF"/>
      <w:sz w:val="22"/>
      <w:szCs w:val="22"/>
    </w:rPr>
  </w:style>
  <w:style w:type="paragraph" w:styleId="TOC3">
    <w:name w:val="toc 3"/>
    <w:basedOn w:val="Normal"/>
    <w:next w:val="Normal"/>
    <w:autoRedefine/>
    <w:uiPriority w:val="39"/>
    <w:unhideWhenUsed/>
    <w:rsid w:val="00410A22"/>
    <w:pPr>
      <w:tabs>
        <w:tab w:val="right" w:leader="dot" w:pos="5030"/>
      </w:tabs>
      <w:spacing w:after="100"/>
      <w:ind w:left="400"/>
    </w:pPr>
    <w:rPr>
      <w:bCs/>
      <w:noProof/>
    </w:rPr>
  </w:style>
  <w:style w:type="character" w:customStyle="1" w:styleId="vanity-namedomain">
    <w:name w:val="vanity-name__domain"/>
    <w:basedOn w:val="DefaultParagraphFont"/>
    <w:rsid w:val="00204586"/>
  </w:style>
  <w:style w:type="character" w:customStyle="1" w:styleId="vanity-namedisplay-name">
    <w:name w:val="vanity-name__display-name"/>
    <w:basedOn w:val="DefaultParagraphFont"/>
    <w:rsid w:val="00204586"/>
  </w:style>
  <w:style w:type="character" w:styleId="FollowedHyperlink">
    <w:name w:val="FollowedHyperlink"/>
    <w:basedOn w:val="DefaultParagraphFont"/>
    <w:uiPriority w:val="99"/>
    <w:unhideWhenUsed/>
    <w:rsid w:val="00CE7994"/>
    <w:rPr>
      <w:color w:val="7B230B" w:themeColor="accent1" w:themeShade="BF"/>
      <w:u w:val="none"/>
    </w:rPr>
  </w:style>
  <w:style w:type="character" w:styleId="Strong">
    <w:name w:val="Strong"/>
    <w:uiPriority w:val="22"/>
    <w:qFormat/>
    <w:rsid w:val="005C74F3"/>
    <w:rPr>
      <w:b/>
      <w:bCs/>
    </w:rPr>
  </w:style>
  <w:style w:type="character" w:customStyle="1" w:styleId="sub-info">
    <w:name w:val="sub-info"/>
    <w:basedOn w:val="DefaultParagraphFont"/>
    <w:rsid w:val="007E6C67"/>
  </w:style>
  <w:style w:type="character" w:customStyle="1" w:styleId="sr-only">
    <w:name w:val="sr-only"/>
    <w:basedOn w:val="DefaultParagraphFont"/>
    <w:rsid w:val="00CB7642"/>
  </w:style>
  <w:style w:type="character" w:customStyle="1" w:styleId="m1573004846794683293msohyperlink">
    <w:name w:val="m_1573004846794683293msohyperlink"/>
    <w:basedOn w:val="DefaultParagraphFont"/>
    <w:rsid w:val="000A545A"/>
  </w:style>
  <w:style w:type="paragraph" w:styleId="ListParagraph">
    <w:name w:val="List Paragraph"/>
    <w:basedOn w:val="Normal"/>
    <w:uiPriority w:val="34"/>
    <w:qFormat/>
    <w:rsid w:val="005C74F3"/>
    <w:pPr>
      <w:ind w:left="720"/>
      <w:contextualSpacing/>
    </w:pPr>
  </w:style>
  <w:style w:type="character" w:styleId="Emphasis">
    <w:name w:val="Emphasis"/>
    <w:uiPriority w:val="20"/>
    <w:qFormat/>
    <w:rsid w:val="005C74F3"/>
    <w:rPr>
      <w:caps/>
      <w:color w:val="511707" w:themeColor="accent1" w:themeShade="7F"/>
      <w:spacing w:val="5"/>
    </w:rPr>
  </w:style>
  <w:style w:type="paragraph" w:customStyle="1" w:styleId="zn-bodyparagraph">
    <w:name w:val="zn-body__paragraph"/>
    <w:basedOn w:val="Normal"/>
    <w:rsid w:val="00027E8D"/>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E741BD"/>
    <w:pPr>
      <w:spacing w:after="200"/>
    </w:pPr>
    <w:rPr>
      <w:b/>
      <w:bCs/>
      <w:color w:val="404040" w:themeColor="text1" w:themeTint="BF"/>
      <w:kern w:val="2"/>
      <w:lang w:eastAsia="ja-JP"/>
      <w14:ligatures w14:val="standard"/>
    </w:rPr>
  </w:style>
  <w:style w:type="character" w:customStyle="1" w:styleId="CommentSubjectChar">
    <w:name w:val="Comment Subject Char"/>
    <w:basedOn w:val="CommentTextChar"/>
    <w:link w:val="CommentSubject"/>
    <w:uiPriority w:val="99"/>
    <w:semiHidden/>
    <w:rsid w:val="00E741BD"/>
    <w:rPr>
      <w:b/>
      <w:bCs/>
      <w:color w:val="auto"/>
      <w:kern w:val="0"/>
      <w:lang w:eastAsia="en-US"/>
      <w14:ligatures w14:val="none"/>
    </w:rPr>
  </w:style>
  <w:style w:type="character" w:customStyle="1" w:styleId="UnresolvedMention2">
    <w:name w:val="Unresolved Mention2"/>
    <w:basedOn w:val="DefaultParagraphFont"/>
    <w:uiPriority w:val="99"/>
    <w:semiHidden/>
    <w:unhideWhenUsed/>
    <w:rsid w:val="00816B34"/>
    <w:rPr>
      <w:color w:val="605E5C"/>
      <w:shd w:val="clear" w:color="auto" w:fill="E1DFDD"/>
    </w:rPr>
  </w:style>
  <w:style w:type="character" w:customStyle="1" w:styleId="Heading6Char">
    <w:name w:val="Heading 6 Char"/>
    <w:basedOn w:val="DefaultParagraphFont"/>
    <w:link w:val="Heading6"/>
    <w:uiPriority w:val="9"/>
    <w:semiHidden/>
    <w:rsid w:val="005C74F3"/>
    <w:rPr>
      <w:caps/>
      <w:color w:val="7B230B" w:themeColor="accent1" w:themeShade="BF"/>
      <w:spacing w:val="10"/>
    </w:rPr>
  </w:style>
  <w:style w:type="character" w:customStyle="1" w:styleId="Heading7Char">
    <w:name w:val="Heading 7 Char"/>
    <w:basedOn w:val="DefaultParagraphFont"/>
    <w:link w:val="Heading7"/>
    <w:uiPriority w:val="9"/>
    <w:semiHidden/>
    <w:rsid w:val="005C74F3"/>
    <w:rPr>
      <w:caps/>
      <w:color w:val="7B230B" w:themeColor="accent1" w:themeShade="BF"/>
      <w:spacing w:val="10"/>
    </w:rPr>
  </w:style>
  <w:style w:type="character" w:customStyle="1" w:styleId="Heading8Char">
    <w:name w:val="Heading 8 Char"/>
    <w:basedOn w:val="DefaultParagraphFont"/>
    <w:link w:val="Heading8"/>
    <w:uiPriority w:val="9"/>
    <w:semiHidden/>
    <w:rsid w:val="005C74F3"/>
    <w:rPr>
      <w:caps/>
      <w:spacing w:val="10"/>
      <w:sz w:val="18"/>
      <w:szCs w:val="18"/>
    </w:rPr>
  </w:style>
  <w:style w:type="character" w:customStyle="1" w:styleId="Heading9Char">
    <w:name w:val="Heading 9 Char"/>
    <w:basedOn w:val="DefaultParagraphFont"/>
    <w:link w:val="Heading9"/>
    <w:uiPriority w:val="9"/>
    <w:semiHidden/>
    <w:rsid w:val="005C74F3"/>
    <w:rPr>
      <w:i/>
      <w:caps/>
      <w:spacing w:val="10"/>
      <w:sz w:val="18"/>
      <w:szCs w:val="18"/>
    </w:rPr>
  </w:style>
  <w:style w:type="paragraph" w:styleId="NoSpacing">
    <w:name w:val="No Spacing"/>
    <w:basedOn w:val="Normal"/>
    <w:link w:val="NoSpacingChar"/>
    <w:uiPriority w:val="1"/>
    <w:qFormat/>
    <w:rsid w:val="005C74F3"/>
  </w:style>
  <w:style w:type="character" w:customStyle="1" w:styleId="NoSpacingChar">
    <w:name w:val="No Spacing Char"/>
    <w:basedOn w:val="DefaultParagraphFont"/>
    <w:link w:val="NoSpacing"/>
    <w:uiPriority w:val="1"/>
    <w:rsid w:val="005C74F3"/>
    <w:rPr>
      <w:sz w:val="20"/>
      <w:szCs w:val="20"/>
    </w:rPr>
  </w:style>
  <w:style w:type="character" w:styleId="SubtleEmphasis">
    <w:name w:val="Subtle Emphasis"/>
    <w:uiPriority w:val="19"/>
    <w:qFormat/>
    <w:rsid w:val="005C74F3"/>
    <w:rPr>
      <w:i/>
      <w:iCs/>
      <w:color w:val="511707" w:themeColor="accent1" w:themeShade="7F"/>
    </w:rPr>
  </w:style>
  <w:style w:type="character" w:styleId="SubtleReference">
    <w:name w:val="Subtle Reference"/>
    <w:uiPriority w:val="31"/>
    <w:qFormat/>
    <w:rsid w:val="00CE1677"/>
    <w:rPr>
      <w:b/>
      <w:bCs/>
      <w:color w:val="A5300F" w:themeColor="accent1"/>
      <w:lang w:val="en-CA"/>
    </w:rPr>
  </w:style>
  <w:style w:type="character" w:styleId="BookTitle">
    <w:name w:val="Book Title"/>
    <w:uiPriority w:val="33"/>
    <w:qFormat/>
    <w:rsid w:val="005C74F3"/>
    <w:rPr>
      <w:b/>
      <w:bCs/>
      <w:i/>
      <w:iCs/>
      <w:spacing w:val="9"/>
    </w:rPr>
  </w:style>
  <w:style w:type="character" w:customStyle="1" w:styleId="normaltextrun">
    <w:name w:val="normaltextrun"/>
    <w:basedOn w:val="DefaultParagraphFont"/>
    <w:rsid w:val="00FA2FBF"/>
  </w:style>
  <w:style w:type="character" w:customStyle="1" w:styleId="contextualspellingandgrammarerror">
    <w:name w:val="contextualspellingandgrammarerror"/>
    <w:basedOn w:val="DefaultParagraphFont"/>
    <w:rsid w:val="00FA2FBF"/>
  </w:style>
  <w:style w:type="character" w:customStyle="1" w:styleId="apple-converted-space">
    <w:name w:val="apple-converted-space"/>
    <w:basedOn w:val="DefaultParagraphFont"/>
    <w:rsid w:val="002D4926"/>
  </w:style>
  <w:style w:type="character" w:styleId="UnresolvedMention">
    <w:name w:val="Unresolved Mention"/>
    <w:basedOn w:val="DefaultParagraphFont"/>
    <w:uiPriority w:val="99"/>
    <w:semiHidden/>
    <w:unhideWhenUsed/>
    <w:rsid w:val="006E6CD4"/>
    <w:rPr>
      <w:color w:val="605E5C"/>
      <w:shd w:val="clear" w:color="auto" w:fill="E1DFDD"/>
    </w:rPr>
  </w:style>
  <w:style w:type="paragraph" w:customStyle="1" w:styleId="css-exrw3m">
    <w:name w:val="css-exrw3m"/>
    <w:basedOn w:val="Normal"/>
    <w:rsid w:val="00877F62"/>
    <w:pPr>
      <w:spacing w:before="100" w:beforeAutospacing="1" w:after="100" w:afterAutospacing="1"/>
    </w:pPr>
    <w:rPr>
      <w:rFonts w:ascii="Times New Roman" w:hAnsi="Times New Roman"/>
    </w:rPr>
  </w:style>
  <w:style w:type="paragraph" w:customStyle="1" w:styleId="SubtleReference2">
    <w:name w:val="Subtle Reference 2"/>
    <w:basedOn w:val="Normal"/>
    <w:qFormat/>
    <w:rsid w:val="00CE1677"/>
    <w:rPr>
      <w:b/>
      <w:small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6678">
      <w:bodyDiv w:val="1"/>
      <w:marLeft w:val="0"/>
      <w:marRight w:val="0"/>
      <w:marTop w:val="0"/>
      <w:marBottom w:val="0"/>
      <w:divBdr>
        <w:top w:val="none" w:sz="0" w:space="0" w:color="auto"/>
        <w:left w:val="none" w:sz="0" w:space="0" w:color="auto"/>
        <w:bottom w:val="none" w:sz="0" w:space="0" w:color="auto"/>
        <w:right w:val="none" w:sz="0" w:space="0" w:color="auto"/>
      </w:divBdr>
    </w:div>
    <w:div w:id="11999611">
      <w:bodyDiv w:val="1"/>
      <w:marLeft w:val="0"/>
      <w:marRight w:val="0"/>
      <w:marTop w:val="0"/>
      <w:marBottom w:val="0"/>
      <w:divBdr>
        <w:top w:val="none" w:sz="0" w:space="0" w:color="auto"/>
        <w:left w:val="none" w:sz="0" w:space="0" w:color="auto"/>
        <w:bottom w:val="none" w:sz="0" w:space="0" w:color="auto"/>
        <w:right w:val="none" w:sz="0" w:space="0" w:color="auto"/>
      </w:divBdr>
    </w:div>
    <w:div w:id="20476260">
      <w:bodyDiv w:val="1"/>
      <w:marLeft w:val="0"/>
      <w:marRight w:val="0"/>
      <w:marTop w:val="0"/>
      <w:marBottom w:val="0"/>
      <w:divBdr>
        <w:top w:val="none" w:sz="0" w:space="0" w:color="auto"/>
        <w:left w:val="none" w:sz="0" w:space="0" w:color="auto"/>
        <w:bottom w:val="none" w:sz="0" w:space="0" w:color="auto"/>
        <w:right w:val="none" w:sz="0" w:space="0" w:color="auto"/>
      </w:divBdr>
    </w:div>
    <w:div w:id="32121877">
      <w:bodyDiv w:val="1"/>
      <w:marLeft w:val="0"/>
      <w:marRight w:val="0"/>
      <w:marTop w:val="0"/>
      <w:marBottom w:val="0"/>
      <w:divBdr>
        <w:top w:val="none" w:sz="0" w:space="0" w:color="auto"/>
        <w:left w:val="none" w:sz="0" w:space="0" w:color="auto"/>
        <w:bottom w:val="none" w:sz="0" w:space="0" w:color="auto"/>
        <w:right w:val="none" w:sz="0" w:space="0" w:color="auto"/>
      </w:divBdr>
    </w:div>
    <w:div w:id="72514027">
      <w:bodyDiv w:val="1"/>
      <w:marLeft w:val="0"/>
      <w:marRight w:val="0"/>
      <w:marTop w:val="0"/>
      <w:marBottom w:val="0"/>
      <w:divBdr>
        <w:top w:val="none" w:sz="0" w:space="0" w:color="auto"/>
        <w:left w:val="none" w:sz="0" w:space="0" w:color="auto"/>
        <w:bottom w:val="none" w:sz="0" w:space="0" w:color="auto"/>
        <w:right w:val="none" w:sz="0" w:space="0" w:color="auto"/>
      </w:divBdr>
    </w:div>
    <w:div w:id="126046468">
      <w:bodyDiv w:val="1"/>
      <w:marLeft w:val="0"/>
      <w:marRight w:val="0"/>
      <w:marTop w:val="0"/>
      <w:marBottom w:val="0"/>
      <w:divBdr>
        <w:top w:val="none" w:sz="0" w:space="0" w:color="auto"/>
        <w:left w:val="none" w:sz="0" w:space="0" w:color="auto"/>
        <w:bottom w:val="none" w:sz="0" w:space="0" w:color="auto"/>
        <w:right w:val="none" w:sz="0" w:space="0" w:color="auto"/>
      </w:divBdr>
    </w:div>
    <w:div w:id="174734396">
      <w:bodyDiv w:val="1"/>
      <w:marLeft w:val="0"/>
      <w:marRight w:val="0"/>
      <w:marTop w:val="0"/>
      <w:marBottom w:val="0"/>
      <w:divBdr>
        <w:top w:val="none" w:sz="0" w:space="0" w:color="auto"/>
        <w:left w:val="none" w:sz="0" w:space="0" w:color="auto"/>
        <w:bottom w:val="none" w:sz="0" w:space="0" w:color="auto"/>
        <w:right w:val="none" w:sz="0" w:space="0" w:color="auto"/>
      </w:divBdr>
    </w:div>
    <w:div w:id="244843547">
      <w:bodyDiv w:val="1"/>
      <w:marLeft w:val="0"/>
      <w:marRight w:val="0"/>
      <w:marTop w:val="0"/>
      <w:marBottom w:val="0"/>
      <w:divBdr>
        <w:top w:val="none" w:sz="0" w:space="0" w:color="auto"/>
        <w:left w:val="none" w:sz="0" w:space="0" w:color="auto"/>
        <w:bottom w:val="none" w:sz="0" w:space="0" w:color="auto"/>
        <w:right w:val="none" w:sz="0" w:space="0" w:color="auto"/>
      </w:divBdr>
    </w:div>
    <w:div w:id="275915359">
      <w:bodyDiv w:val="1"/>
      <w:marLeft w:val="0"/>
      <w:marRight w:val="0"/>
      <w:marTop w:val="0"/>
      <w:marBottom w:val="0"/>
      <w:divBdr>
        <w:top w:val="none" w:sz="0" w:space="0" w:color="auto"/>
        <w:left w:val="none" w:sz="0" w:space="0" w:color="auto"/>
        <w:bottom w:val="none" w:sz="0" w:space="0" w:color="auto"/>
        <w:right w:val="none" w:sz="0" w:space="0" w:color="auto"/>
      </w:divBdr>
    </w:div>
    <w:div w:id="281114783">
      <w:bodyDiv w:val="1"/>
      <w:marLeft w:val="0"/>
      <w:marRight w:val="0"/>
      <w:marTop w:val="0"/>
      <w:marBottom w:val="0"/>
      <w:divBdr>
        <w:top w:val="none" w:sz="0" w:space="0" w:color="auto"/>
        <w:left w:val="none" w:sz="0" w:space="0" w:color="auto"/>
        <w:bottom w:val="none" w:sz="0" w:space="0" w:color="auto"/>
        <w:right w:val="none" w:sz="0" w:space="0" w:color="auto"/>
      </w:divBdr>
    </w:div>
    <w:div w:id="357514660">
      <w:bodyDiv w:val="1"/>
      <w:marLeft w:val="0"/>
      <w:marRight w:val="0"/>
      <w:marTop w:val="0"/>
      <w:marBottom w:val="0"/>
      <w:divBdr>
        <w:top w:val="none" w:sz="0" w:space="0" w:color="auto"/>
        <w:left w:val="none" w:sz="0" w:space="0" w:color="auto"/>
        <w:bottom w:val="none" w:sz="0" w:space="0" w:color="auto"/>
        <w:right w:val="none" w:sz="0" w:space="0" w:color="auto"/>
      </w:divBdr>
    </w:div>
    <w:div w:id="425081546">
      <w:bodyDiv w:val="1"/>
      <w:marLeft w:val="0"/>
      <w:marRight w:val="0"/>
      <w:marTop w:val="0"/>
      <w:marBottom w:val="0"/>
      <w:divBdr>
        <w:top w:val="none" w:sz="0" w:space="0" w:color="auto"/>
        <w:left w:val="none" w:sz="0" w:space="0" w:color="auto"/>
        <w:bottom w:val="none" w:sz="0" w:space="0" w:color="auto"/>
        <w:right w:val="none" w:sz="0" w:space="0" w:color="auto"/>
      </w:divBdr>
    </w:div>
    <w:div w:id="452746497">
      <w:bodyDiv w:val="1"/>
      <w:marLeft w:val="0"/>
      <w:marRight w:val="0"/>
      <w:marTop w:val="0"/>
      <w:marBottom w:val="0"/>
      <w:divBdr>
        <w:top w:val="none" w:sz="0" w:space="0" w:color="auto"/>
        <w:left w:val="none" w:sz="0" w:space="0" w:color="auto"/>
        <w:bottom w:val="none" w:sz="0" w:space="0" w:color="auto"/>
        <w:right w:val="none" w:sz="0" w:space="0" w:color="auto"/>
      </w:divBdr>
    </w:div>
    <w:div w:id="463158209">
      <w:bodyDiv w:val="1"/>
      <w:marLeft w:val="0"/>
      <w:marRight w:val="0"/>
      <w:marTop w:val="0"/>
      <w:marBottom w:val="0"/>
      <w:divBdr>
        <w:top w:val="none" w:sz="0" w:space="0" w:color="auto"/>
        <w:left w:val="none" w:sz="0" w:space="0" w:color="auto"/>
        <w:bottom w:val="none" w:sz="0" w:space="0" w:color="auto"/>
        <w:right w:val="none" w:sz="0" w:space="0" w:color="auto"/>
      </w:divBdr>
    </w:div>
    <w:div w:id="471941931">
      <w:bodyDiv w:val="1"/>
      <w:marLeft w:val="0"/>
      <w:marRight w:val="0"/>
      <w:marTop w:val="0"/>
      <w:marBottom w:val="0"/>
      <w:divBdr>
        <w:top w:val="none" w:sz="0" w:space="0" w:color="auto"/>
        <w:left w:val="none" w:sz="0" w:space="0" w:color="auto"/>
        <w:bottom w:val="none" w:sz="0" w:space="0" w:color="auto"/>
        <w:right w:val="none" w:sz="0" w:space="0" w:color="auto"/>
      </w:divBdr>
      <w:divsChild>
        <w:div w:id="1473256240">
          <w:marLeft w:val="0"/>
          <w:marRight w:val="0"/>
          <w:marTop w:val="675"/>
          <w:marBottom w:val="0"/>
          <w:divBdr>
            <w:top w:val="none" w:sz="0" w:space="0" w:color="auto"/>
            <w:left w:val="none" w:sz="0" w:space="0" w:color="auto"/>
            <w:bottom w:val="none" w:sz="0" w:space="0" w:color="auto"/>
            <w:right w:val="none" w:sz="0" w:space="0" w:color="auto"/>
          </w:divBdr>
          <w:divsChild>
            <w:div w:id="6593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1206">
      <w:bodyDiv w:val="1"/>
      <w:marLeft w:val="0"/>
      <w:marRight w:val="0"/>
      <w:marTop w:val="0"/>
      <w:marBottom w:val="0"/>
      <w:divBdr>
        <w:top w:val="none" w:sz="0" w:space="0" w:color="auto"/>
        <w:left w:val="none" w:sz="0" w:space="0" w:color="auto"/>
        <w:bottom w:val="none" w:sz="0" w:space="0" w:color="auto"/>
        <w:right w:val="none" w:sz="0" w:space="0" w:color="auto"/>
      </w:divBdr>
    </w:div>
    <w:div w:id="490873019">
      <w:bodyDiv w:val="1"/>
      <w:marLeft w:val="0"/>
      <w:marRight w:val="0"/>
      <w:marTop w:val="0"/>
      <w:marBottom w:val="0"/>
      <w:divBdr>
        <w:top w:val="none" w:sz="0" w:space="0" w:color="auto"/>
        <w:left w:val="none" w:sz="0" w:space="0" w:color="auto"/>
        <w:bottom w:val="none" w:sz="0" w:space="0" w:color="auto"/>
        <w:right w:val="none" w:sz="0" w:space="0" w:color="auto"/>
      </w:divBdr>
    </w:div>
    <w:div w:id="528959488">
      <w:bodyDiv w:val="1"/>
      <w:marLeft w:val="0"/>
      <w:marRight w:val="0"/>
      <w:marTop w:val="0"/>
      <w:marBottom w:val="0"/>
      <w:divBdr>
        <w:top w:val="none" w:sz="0" w:space="0" w:color="auto"/>
        <w:left w:val="none" w:sz="0" w:space="0" w:color="auto"/>
        <w:bottom w:val="none" w:sz="0" w:space="0" w:color="auto"/>
        <w:right w:val="none" w:sz="0" w:space="0" w:color="auto"/>
      </w:divBdr>
    </w:div>
    <w:div w:id="531261335">
      <w:bodyDiv w:val="1"/>
      <w:marLeft w:val="0"/>
      <w:marRight w:val="0"/>
      <w:marTop w:val="0"/>
      <w:marBottom w:val="0"/>
      <w:divBdr>
        <w:top w:val="none" w:sz="0" w:space="0" w:color="auto"/>
        <w:left w:val="none" w:sz="0" w:space="0" w:color="auto"/>
        <w:bottom w:val="none" w:sz="0" w:space="0" w:color="auto"/>
        <w:right w:val="none" w:sz="0" w:space="0" w:color="auto"/>
      </w:divBdr>
    </w:div>
    <w:div w:id="554656391">
      <w:bodyDiv w:val="1"/>
      <w:marLeft w:val="0"/>
      <w:marRight w:val="0"/>
      <w:marTop w:val="0"/>
      <w:marBottom w:val="0"/>
      <w:divBdr>
        <w:top w:val="none" w:sz="0" w:space="0" w:color="auto"/>
        <w:left w:val="none" w:sz="0" w:space="0" w:color="auto"/>
        <w:bottom w:val="none" w:sz="0" w:space="0" w:color="auto"/>
        <w:right w:val="none" w:sz="0" w:space="0" w:color="auto"/>
      </w:divBdr>
    </w:div>
    <w:div w:id="556212275">
      <w:bodyDiv w:val="1"/>
      <w:marLeft w:val="0"/>
      <w:marRight w:val="0"/>
      <w:marTop w:val="0"/>
      <w:marBottom w:val="0"/>
      <w:divBdr>
        <w:top w:val="none" w:sz="0" w:space="0" w:color="auto"/>
        <w:left w:val="none" w:sz="0" w:space="0" w:color="auto"/>
        <w:bottom w:val="none" w:sz="0" w:space="0" w:color="auto"/>
        <w:right w:val="none" w:sz="0" w:space="0" w:color="auto"/>
      </w:divBdr>
    </w:div>
    <w:div w:id="575895409">
      <w:bodyDiv w:val="1"/>
      <w:marLeft w:val="0"/>
      <w:marRight w:val="0"/>
      <w:marTop w:val="0"/>
      <w:marBottom w:val="0"/>
      <w:divBdr>
        <w:top w:val="none" w:sz="0" w:space="0" w:color="auto"/>
        <w:left w:val="none" w:sz="0" w:space="0" w:color="auto"/>
        <w:bottom w:val="none" w:sz="0" w:space="0" w:color="auto"/>
        <w:right w:val="none" w:sz="0" w:space="0" w:color="auto"/>
      </w:divBdr>
    </w:div>
    <w:div w:id="608783792">
      <w:bodyDiv w:val="1"/>
      <w:marLeft w:val="0"/>
      <w:marRight w:val="0"/>
      <w:marTop w:val="0"/>
      <w:marBottom w:val="0"/>
      <w:divBdr>
        <w:top w:val="none" w:sz="0" w:space="0" w:color="auto"/>
        <w:left w:val="none" w:sz="0" w:space="0" w:color="auto"/>
        <w:bottom w:val="none" w:sz="0" w:space="0" w:color="auto"/>
        <w:right w:val="none" w:sz="0" w:space="0" w:color="auto"/>
      </w:divBdr>
    </w:div>
    <w:div w:id="608899151">
      <w:bodyDiv w:val="1"/>
      <w:marLeft w:val="0"/>
      <w:marRight w:val="0"/>
      <w:marTop w:val="0"/>
      <w:marBottom w:val="0"/>
      <w:divBdr>
        <w:top w:val="none" w:sz="0" w:space="0" w:color="auto"/>
        <w:left w:val="none" w:sz="0" w:space="0" w:color="auto"/>
        <w:bottom w:val="none" w:sz="0" w:space="0" w:color="auto"/>
        <w:right w:val="none" w:sz="0" w:space="0" w:color="auto"/>
      </w:divBdr>
    </w:div>
    <w:div w:id="675041608">
      <w:bodyDiv w:val="1"/>
      <w:marLeft w:val="0"/>
      <w:marRight w:val="0"/>
      <w:marTop w:val="0"/>
      <w:marBottom w:val="0"/>
      <w:divBdr>
        <w:top w:val="none" w:sz="0" w:space="0" w:color="auto"/>
        <w:left w:val="none" w:sz="0" w:space="0" w:color="auto"/>
        <w:bottom w:val="none" w:sz="0" w:space="0" w:color="auto"/>
        <w:right w:val="none" w:sz="0" w:space="0" w:color="auto"/>
      </w:divBdr>
    </w:div>
    <w:div w:id="689338001">
      <w:bodyDiv w:val="1"/>
      <w:marLeft w:val="0"/>
      <w:marRight w:val="0"/>
      <w:marTop w:val="0"/>
      <w:marBottom w:val="0"/>
      <w:divBdr>
        <w:top w:val="none" w:sz="0" w:space="0" w:color="auto"/>
        <w:left w:val="none" w:sz="0" w:space="0" w:color="auto"/>
        <w:bottom w:val="none" w:sz="0" w:space="0" w:color="auto"/>
        <w:right w:val="none" w:sz="0" w:space="0" w:color="auto"/>
      </w:divBdr>
    </w:div>
    <w:div w:id="709301388">
      <w:bodyDiv w:val="1"/>
      <w:marLeft w:val="0"/>
      <w:marRight w:val="0"/>
      <w:marTop w:val="0"/>
      <w:marBottom w:val="0"/>
      <w:divBdr>
        <w:top w:val="none" w:sz="0" w:space="0" w:color="auto"/>
        <w:left w:val="none" w:sz="0" w:space="0" w:color="auto"/>
        <w:bottom w:val="none" w:sz="0" w:space="0" w:color="auto"/>
        <w:right w:val="none" w:sz="0" w:space="0" w:color="auto"/>
      </w:divBdr>
    </w:div>
    <w:div w:id="729957799">
      <w:bodyDiv w:val="1"/>
      <w:marLeft w:val="0"/>
      <w:marRight w:val="0"/>
      <w:marTop w:val="0"/>
      <w:marBottom w:val="0"/>
      <w:divBdr>
        <w:top w:val="none" w:sz="0" w:space="0" w:color="auto"/>
        <w:left w:val="none" w:sz="0" w:space="0" w:color="auto"/>
        <w:bottom w:val="none" w:sz="0" w:space="0" w:color="auto"/>
        <w:right w:val="none" w:sz="0" w:space="0" w:color="auto"/>
      </w:divBdr>
      <w:divsChild>
        <w:div w:id="855778410">
          <w:marLeft w:val="0"/>
          <w:marRight w:val="0"/>
          <w:marTop w:val="0"/>
          <w:marBottom w:val="0"/>
          <w:divBdr>
            <w:top w:val="none" w:sz="0" w:space="0" w:color="auto"/>
            <w:left w:val="none" w:sz="0" w:space="0" w:color="auto"/>
            <w:bottom w:val="none" w:sz="0" w:space="0" w:color="auto"/>
            <w:right w:val="none" w:sz="0" w:space="0" w:color="auto"/>
          </w:divBdr>
        </w:div>
        <w:div w:id="2064328954">
          <w:marLeft w:val="0"/>
          <w:marRight w:val="0"/>
          <w:marTop w:val="0"/>
          <w:marBottom w:val="225"/>
          <w:divBdr>
            <w:top w:val="none" w:sz="0" w:space="0" w:color="auto"/>
            <w:left w:val="none" w:sz="0" w:space="0" w:color="auto"/>
            <w:bottom w:val="none" w:sz="0" w:space="0" w:color="auto"/>
            <w:right w:val="none" w:sz="0" w:space="0" w:color="auto"/>
          </w:divBdr>
        </w:div>
        <w:div w:id="314068018">
          <w:marLeft w:val="0"/>
          <w:marRight w:val="0"/>
          <w:marTop w:val="0"/>
          <w:marBottom w:val="225"/>
          <w:divBdr>
            <w:top w:val="none" w:sz="0" w:space="0" w:color="auto"/>
            <w:left w:val="none" w:sz="0" w:space="0" w:color="auto"/>
            <w:bottom w:val="none" w:sz="0" w:space="0" w:color="auto"/>
            <w:right w:val="none" w:sz="0" w:space="0" w:color="auto"/>
          </w:divBdr>
        </w:div>
      </w:divsChild>
    </w:div>
    <w:div w:id="761991586">
      <w:bodyDiv w:val="1"/>
      <w:marLeft w:val="0"/>
      <w:marRight w:val="0"/>
      <w:marTop w:val="0"/>
      <w:marBottom w:val="0"/>
      <w:divBdr>
        <w:top w:val="none" w:sz="0" w:space="0" w:color="auto"/>
        <w:left w:val="none" w:sz="0" w:space="0" w:color="auto"/>
        <w:bottom w:val="none" w:sz="0" w:space="0" w:color="auto"/>
        <w:right w:val="none" w:sz="0" w:space="0" w:color="auto"/>
      </w:divBdr>
    </w:div>
    <w:div w:id="784467506">
      <w:bodyDiv w:val="1"/>
      <w:marLeft w:val="0"/>
      <w:marRight w:val="0"/>
      <w:marTop w:val="0"/>
      <w:marBottom w:val="0"/>
      <w:divBdr>
        <w:top w:val="none" w:sz="0" w:space="0" w:color="auto"/>
        <w:left w:val="none" w:sz="0" w:space="0" w:color="auto"/>
        <w:bottom w:val="none" w:sz="0" w:space="0" w:color="auto"/>
        <w:right w:val="none" w:sz="0" w:space="0" w:color="auto"/>
      </w:divBdr>
    </w:div>
    <w:div w:id="824204131">
      <w:bodyDiv w:val="1"/>
      <w:marLeft w:val="0"/>
      <w:marRight w:val="0"/>
      <w:marTop w:val="0"/>
      <w:marBottom w:val="0"/>
      <w:divBdr>
        <w:top w:val="none" w:sz="0" w:space="0" w:color="auto"/>
        <w:left w:val="none" w:sz="0" w:space="0" w:color="auto"/>
        <w:bottom w:val="none" w:sz="0" w:space="0" w:color="auto"/>
        <w:right w:val="none" w:sz="0" w:space="0" w:color="auto"/>
      </w:divBdr>
    </w:div>
    <w:div w:id="842166483">
      <w:bodyDiv w:val="1"/>
      <w:marLeft w:val="0"/>
      <w:marRight w:val="0"/>
      <w:marTop w:val="0"/>
      <w:marBottom w:val="0"/>
      <w:divBdr>
        <w:top w:val="none" w:sz="0" w:space="0" w:color="auto"/>
        <w:left w:val="none" w:sz="0" w:space="0" w:color="auto"/>
        <w:bottom w:val="none" w:sz="0" w:space="0" w:color="auto"/>
        <w:right w:val="none" w:sz="0" w:space="0" w:color="auto"/>
      </w:divBdr>
    </w:div>
    <w:div w:id="849022659">
      <w:bodyDiv w:val="1"/>
      <w:marLeft w:val="0"/>
      <w:marRight w:val="0"/>
      <w:marTop w:val="0"/>
      <w:marBottom w:val="0"/>
      <w:divBdr>
        <w:top w:val="none" w:sz="0" w:space="0" w:color="auto"/>
        <w:left w:val="none" w:sz="0" w:space="0" w:color="auto"/>
        <w:bottom w:val="none" w:sz="0" w:space="0" w:color="auto"/>
        <w:right w:val="none" w:sz="0" w:space="0" w:color="auto"/>
      </w:divBdr>
      <w:divsChild>
        <w:div w:id="1510410945">
          <w:marLeft w:val="0"/>
          <w:marRight w:val="0"/>
          <w:marTop w:val="0"/>
          <w:marBottom w:val="0"/>
          <w:divBdr>
            <w:top w:val="none" w:sz="0" w:space="0" w:color="auto"/>
            <w:left w:val="none" w:sz="0" w:space="0" w:color="auto"/>
            <w:bottom w:val="none" w:sz="0" w:space="0" w:color="auto"/>
            <w:right w:val="none" w:sz="0" w:space="0" w:color="auto"/>
          </w:divBdr>
          <w:divsChild>
            <w:div w:id="1707831546">
              <w:marLeft w:val="0"/>
              <w:marRight w:val="0"/>
              <w:marTop w:val="0"/>
              <w:marBottom w:val="0"/>
              <w:divBdr>
                <w:top w:val="none" w:sz="0" w:space="0" w:color="auto"/>
                <w:left w:val="none" w:sz="0" w:space="0" w:color="auto"/>
                <w:bottom w:val="none" w:sz="0" w:space="0" w:color="auto"/>
                <w:right w:val="none" w:sz="0" w:space="0" w:color="auto"/>
              </w:divBdr>
            </w:div>
          </w:divsChild>
        </w:div>
        <w:div w:id="1248072723">
          <w:marLeft w:val="0"/>
          <w:marRight w:val="0"/>
          <w:marTop w:val="645"/>
          <w:marBottom w:val="645"/>
          <w:divBdr>
            <w:top w:val="none" w:sz="0" w:space="0" w:color="auto"/>
            <w:left w:val="none" w:sz="0" w:space="0" w:color="auto"/>
            <w:bottom w:val="none" w:sz="0" w:space="0" w:color="auto"/>
            <w:right w:val="none" w:sz="0" w:space="0" w:color="auto"/>
          </w:divBdr>
          <w:divsChild>
            <w:div w:id="1649745103">
              <w:marLeft w:val="0"/>
              <w:marRight w:val="0"/>
              <w:marTop w:val="0"/>
              <w:marBottom w:val="0"/>
              <w:divBdr>
                <w:top w:val="single" w:sz="6" w:space="0" w:color="E1E8ED"/>
                <w:left w:val="single" w:sz="6" w:space="0" w:color="E1E8ED"/>
                <w:bottom w:val="single" w:sz="6" w:space="0" w:color="E1E8ED"/>
                <w:right w:val="single" w:sz="6" w:space="0" w:color="E1E8ED"/>
              </w:divBdr>
              <w:divsChild>
                <w:div w:id="208998097">
                  <w:marLeft w:val="0"/>
                  <w:marRight w:val="0"/>
                  <w:marTop w:val="0"/>
                  <w:marBottom w:val="0"/>
                  <w:divBdr>
                    <w:top w:val="none" w:sz="0" w:space="0" w:color="auto"/>
                    <w:left w:val="none" w:sz="0" w:space="0" w:color="auto"/>
                    <w:bottom w:val="none" w:sz="0" w:space="0" w:color="auto"/>
                    <w:right w:val="none" w:sz="0" w:space="0" w:color="auto"/>
                  </w:divBdr>
                  <w:divsChild>
                    <w:div w:id="450786312">
                      <w:marLeft w:val="0"/>
                      <w:marRight w:val="0"/>
                      <w:marTop w:val="0"/>
                      <w:marBottom w:val="0"/>
                      <w:divBdr>
                        <w:top w:val="none" w:sz="0" w:space="0" w:color="auto"/>
                        <w:left w:val="none" w:sz="0" w:space="0" w:color="auto"/>
                        <w:bottom w:val="none" w:sz="0" w:space="0" w:color="auto"/>
                        <w:right w:val="none" w:sz="0" w:space="0" w:color="auto"/>
                      </w:divBdr>
                      <w:divsChild>
                        <w:div w:id="1389183625">
                          <w:blockQuote w:val="1"/>
                          <w:marLeft w:val="0"/>
                          <w:marRight w:val="0"/>
                          <w:marTop w:val="0"/>
                          <w:marBottom w:val="0"/>
                          <w:divBdr>
                            <w:top w:val="none" w:sz="0" w:space="0" w:color="auto"/>
                            <w:left w:val="none" w:sz="0" w:space="0" w:color="auto"/>
                            <w:bottom w:val="none" w:sz="0" w:space="0" w:color="auto"/>
                            <w:right w:val="none" w:sz="0" w:space="0" w:color="auto"/>
                          </w:divBdr>
                          <w:divsChild>
                            <w:div w:id="59174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4430">
      <w:bodyDiv w:val="1"/>
      <w:marLeft w:val="0"/>
      <w:marRight w:val="0"/>
      <w:marTop w:val="0"/>
      <w:marBottom w:val="0"/>
      <w:divBdr>
        <w:top w:val="none" w:sz="0" w:space="0" w:color="auto"/>
        <w:left w:val="none" w:sz="0" w:space="0" w:color="auto"/>
        <w:bottom w:val="none" w:sz="0" w:space="0" w:color="auto"/>
        <w:right w:val="none" w:sz="0" w:space="0" w:color="auto"/>
      </w:divBdr>
    </w:div>
    <w:div w:id="899948956">
      <w:bodyDiv w:val="1"/>
      <w:marLeft w:val="0"/>
      <w:marRight w:val="0"/>
      <w:marTop w:val="0"/>
      <w:marBottom w:val="0"/>
      <w:divBdr>
        <w:top w:val="none" w:sz="0" w:space="0" w:color="auto"/>
        <w:left w:val="none" w:sz="0" w:space="0" w:color="auto"/>
        <w:bottom w:val="none" w:sz="0" w:space="0" w:color="auto"/>
        <w:right w:val="none" w:sz="0" w:space="0" w:color="auto"/>
      </w:divBdr>
    </w:div>
    <w:div w:id="904604740">
      <w:bodyDiv w:val="1"/>
      <w:marLeft w:val="0"/>
      <w:marRight w:val="0"/>
      <w:marTop w:val="0"/>
      <w:marBottom w:val="0"/>
      <w:divBdr>
        <w:top w:val="none" w:sz="0" w:space="0" w:color="auto"/>
        <w:left w:val="none" w:sz="0" w:space="0" w:color="auto"/>
        <w:bottom w:val="none" w:sz="0" w:space="0" w:color="auto"/>
        <w:right w:val="none" w:sz="0" w:space="0" w:color="auto"/>
      </w:divBdr>
    </w:div>
    <w:div w:id="914246419">
      <w:bodyDiv w:val="1"/>
      <w:marLeft w:val="0"/>
      <w:marRight w:val="0"/>
      <w:marTop w:val="0"/>
      <w:marBottom w:val="0"/>
      <w:divBdr>
        <w:top w:val="none" w:sz="0" w:space="0" w:color="auto"/>
        <w:left w:val="none" w:sz="0" w:space="0" w:color="auto"/>
        <w:bottom w:val="none" w:sz="0" w:space="0" w:color="auto"/>
        <w:right w:val="none" w:sz="0" w:space="0" w:color="auto"/>
      </w:divBdr>
    </w:div>
    <w:div w:id="956569144">
      <w:bodyDiv w:val="1"/>
      <w:marLeft w:val="0"/>
      <w:marRight w:val="0"/>
      <w:marTop w:val="0"/>
      <w:marBottom w:val="0"/>
      <w:divBdr>
        <w:top w:val="none" w:sz="0" w:space="0" w:color="auto"/>
        <w:left w:val="none" w:sz="0" w:space="0" w:color="auto"/>
        <w:bottom w:val="none" w:sz="0" w:space="0" w:color="auto"/>
        <w:right w:val="none" w:sz="0" w:space="0" w:color="auto"/>
      </w:divBdr>
    </w:div>
    <w:div w:id="994146578">
      <w:bodyDiv w:val="1"/>
      <w:marLeft w:val="0"/>
      <w:marRight w:val="0"/>
      <w:marTop w:val="0"/>
      <w:marBottom w:val="0"/>
      <w:divBdr>
        <w:top w:val="none" w:sz="0" w:space="0" w:color="auto"/>
        <w:left w:val="none" w:sz="0" w:space="0" w:color="auto"/>
        <w:bottom w:val="none" w:sz="0" w:space="0" w:color="auto"/>
        <w:right w:val="none" w:sz="0" w:space="0" w:color="auto"/>
      </w:divBdr>
    </w:div>
    <w:div w:id="1010331145">
      <w:bodyDiv w:val="1"/>
      <w:marLeft w:val="0"/>
      <w:marRight w:val="0"/>
      <w:marTop w:val="0"/>
      <w:marBottom w:val="0"/>
      <w:divBdr>
        <w:top w:val="none" w:sz="0" w:space="0" w:color="auto"/>
        <w:left w:val="none" w:sz="0" w:space="0" w:color="auto"/>
        <w:bottom w:val="none" w:sz="0" w:space="0" w:color="auto"/>
        <w:right w:val="none" w:sz="0" w:space="0" w:color="auto"/>
      </w:divBdr>
    </w:div>
    <w:div w:id="1019158636">
      <w:bodyDiv w:val="1"/>
      <w:marLeft w:val="0"/>
      <w:marRight w:val="0"/>
      <w:marTop w:val="0"/>
      <w:marBottom w:val="0"/>
      <w:divBdr>
        <w:top w:val="none" w:sz="0" w:space="0" w:color="auto"/>
        <w:left w:val="none" w:sz="0" w:space="0" w:color="auto"/>
        <w:bottom w:val="none" w:sz="0" w:space="0" w:color="auto"/>
        <w:right w:val="none" w:sz="0" w:space="0" w:color="auto"/>
      </w:divBdr>
    </w:div>
    <w:div w:id="1035160305">
      <w:bodyDiv w:val="1"/>
      <w:marLeft w:val="0"/>
      <w:marRight w:val="0"/>
      <w:marTop w:val="0"/>
      <w:marBottom w:val="0"/>
      <w:divBdr>
        <w:top w:val="none" w:sz="0" w:space="0" w:color="auto"/>
        <w:left w:val="none" w:sz="0" w:space="0" w:color="auto"/>
        <w:bottom w:val="none" w:sz="0" w:space="0" w:color="auto"/>
        <w:right w:val="none" w:sz="0" w:space="0" w:color="auto"/>
      </w:divBdr>
    </w:div>
    <w:div w:id="1044064216">
      <w:bodyDiv w:val="1"/>
      <w:marLeft w:val="0"/>
      <w:marRight w:val="0"/>
      <w:marTop w:val="0"/>
      <w:marBottom w:val="0"/>
      <w:divBdr>
        <w:top w:val="none" w:sz="0" w:space="0" w:color="auto"/>
        <w:left w:val="none" w:sz="0" w:space="0" w:color="auto"/>
        <w:bottom w:val="none" w:sz="0" w:space="0" w:color="auto"/>
        <w:right w:val="none" w:sz="0" w:space="0" w:color="auto"/>
      </w:divBdr>
    </w:div>
    <w:div w:id="1058747206">
      <w:bodyDiv w:val="1"/>
      <w:marLeft w:val="0"/>
      <w:marRight w:val="0"/>
      <w:marTop w:val="0"/>
      <w:marBottom w:val="0"/>
      <w:divBdr>
        <w:top w:val="none" w:sz="0" w:space="0" w:color="auto"/>
        <w:left w:val="none" w:sz="0" w:space="0" w:color="auto"/>
        <w:bottom w:val="none" w:sz="0" w:space="0" w:color="auto"/>
        <w:right w:val="none" w:sz="0" w:space="0" w:color="auto"/>
      </w:divBdr>
    </w:div>
    <w:div w:id="1060439463">
      <w:bodyDiv w:val="1"/>
      <w:marLeft w:val="0"/>
      <w:marRight w:val="0"/>
      <w:marTop w:val="0"/>
      <w:marBottom w:val="0"/>
      <w:divBdr>
        <w:top w:val="none" w:sz="0" w:space="0" w:color="auto"/>
        <w:left w:val="none" w:sz="0" w:space="0" w:color="auto"/>
        <w:bottom w:val="none" w:sz="0" w:space="0" w:color="auto"/>
        <w:right w:val="none" w:sz="0" w:space="0" w:color="auto"/>
      </w:divBdr>
    </w:div>
    <w:div w:id="1066807032">
      <w:bodyDiv w:val="1"/>
      <w:marLeft w:val="0"/>
      <w:marRight w:val="0"/>
      <w:marTop w:val="0"/>
      <w:marBottom w:val="0"/>
      <w:divBdr>
        <w:top w:val="none" w:sz="0" w:space="0" w:color="auto"/>
        <w:left w:val="none" w:sz="0" w:space="0" w:color="auto"/>
        <w:bottom w:val="none" w:sz="0" w:space="0" w:color="auto"/>
        <w:right w:val="none" w:sz="0" w:space="0" w:color="auto"/>
      </w:divBdr>
    </w:div>
    <w:div w:id="1091658696">
      <w:bodyDiv w:val="1"/>
      <w:marLeft w:val="0"/>
      <w:marRight w:val="0"/>
      <w:marTop w:val="0"/>
      <w:marBottom w:val="0"/>
      <w:divBdr>
        <w:top w:val="none" w:sz="0" w:space="0" w:color="auto"/>
        <w:left w:val="none" w:sz="0" w:space="0" w:color="auto"/>
        <w:bottom w:val="none" w:sz="0" w:space="0" w:color="auto"/>
        <w:right w:val="none" w:sz="0" w:space="0" w:color="auto"/>
      </w:divBdr>
    </w:div>
    <w:div w:id="1093891244">
      <w:bodyDiv w:val="1"/>
      <w:marLeft w:val="0"/>
      <w:marRight w:val="0"/>
      <w:marTop w:val="0"/>
      <w:marBottom w:val="0"/>
      <w:divBdr>
        <w:top w:val="none" w:sz="0" w:space="0" w:color="auto"/>
        <w:left w:val="none" w:sz="0" w:space="0" w:color="auto"/>
        <w:bottom w:val="none" w:sz="0" w:space="0" w:color="auto"/>
        <w:right w:val="none" w:sz="0" w:space="0" w:color="auto"/>
      </w:divBdr>
    </w:div>
    <w:div w:id="1113984694">
      <w:bodyDiv w:val="1"/>
      <w:marLeft w:val="0"/>
      <w:marRight w:val="0"/>
      <w:marTop w:val="0"/>
      <w:marBottom w:val="0"/>
      <w:divBdr>
        <w:top w:val="none" w:sz="0" w:space="0" w:color="auto"/>
        <w:left w:val="none" w:sz="0" w:space="0" w:color="auto"/>
        <w:bottom w:val="none" w:sz="0" w:space="0" w:color="auto"/>
        <w:right w:val="none" w:sz="0" w:space="0" w:color="auto"/>
      </w:divBdr>
    </w:div>
    <w:div w:id="1120800982">
      <w:bodyDiv w:val="1"/>
      <w:marLeft w:val="0"/>
      <w:marRight w:val="0"/>
      <w:marTop w:val="0"/>
      <w:marBottom w:val="0"/>
      <w:divBdr>
        <w:top w:val="none" w:sz="0" w:space="0" w:color="auto"/>
        <w:left w:val="none" w:sz="0" w:space="0" w:color="auto"/>
        <w:bottom w:val="none" w:sz="0" w:space="0" w:color="auto"/>
        <w:right w:val="none" w:sz="0" w:space="0" w:color="auto"/>
      </w:divBdr>
    </w:div>
    <w:div w:id="1148354424">
      <w:bodyDiv w:val="1"/>
      <w:marLeft w:val="0"/>
      <w:marRight w:val="0"/>
      <w:marTop w:val="0"/>
      <w:marBottom w:val="0"/>
      <w:divBdr>
        <w:top w:val="none" w:sz="0" w:space="0" w:color="auto"/>
        <w:left w:val="none" w:sz="0" w:space="0" w:color="auto"/>
        <w:bottom w:val="none" w:sz="0" w:space="0" w:color="auto"/>
        <w:right w:val="none" w:sz="0" w:space="0" w:color="auto"/>
      </w:divBdr>
    </w:div>
    <w:div w:id="1150370696">
      <w:bodyDiv w:val="1"/>
      <w:marLeft w:val="0"/>
      <w:marRight w:val="0"/>
      <w:marTop w:val="0"/>
      <w:marBottom w:val="0"/>
      <w:divBdr>
        <w:top w:val="none" w:sz="0" w:space="0" w:color="auto"/>
        <w:left w:val="none" w:sz="0" w:space="0" w:color="auto"/>
        <w:bottom w:val="none" w:sz="0" w:space="0" w:color="auto"/>
        <w:right w:val="none" w:sz="0" w:space="0" w:color="auto"/>
      </w:divBdr>
    </w:div>
    <w:div w:id="1156845774">
      <w:bodyDiv w:val="1"/>
      <w:marLeft w:val="0"/>
      <w:marRight w:val="0"/>
      <w:marTop w:val="0"/>
      <w:marBottom w:val="0"/>
      <w:divBdr>
        <w:top w:val="none" w:sz="0" w:space="0" w:color="auto"/>
        <w:left w:val="none" w:sz="0" w:space="0" w:color="auto"/>
        <w:bottom w:val="none" w:sz="0" w:space="0" w:color="auto"/>
        <w:right w:val="none" w:sz="0" w:space="0" w:color="auto"/>
      </w:divBdr>
    </w:div>
    <w:div w:id="1170177583">
      <w:bodyDiv w:val="1"/>
      <w:marLeft w:val="0"/>
      <w:marRight w:val="0"/>
      <w:marTop w:val="0"/>
      <w:marBottom w:val="0"/>
      <w:divBdr>
        <w:top w:val="none" w:sz="0" w:space="0" w:color="auto"/>
        <w:left w:val="none" w:sz="0" w:space="0" w:color="auto"/>
        <w:bottom w:val="none" w:sz="0" w:space="0" w:color="auto"/>
        <w:right w:val="none" w:sz="0" w:space="0" w:color="auto"/>
      </w:divBdr>
    </w:div>
    <w:div w:id="1199709414">
      <w:bodyDiv w:val="1"/>
      <w:marLeft w:val="0"/>
      <w:marRight w:val="0"/>
      <w:marTop w:val="0"/>
      <w:marBottom w:val="0"/>
      <w:divBdr>
        <w:top w:val="none" w:sz="0" w:space="0" w:color="auto"/>
        <w:left w:val="none" w:sz="0" w:space="0" w:color="auto"/>
        <w:bottom w:val="none" w:sz="0" w:space="0" w:color="auto"/>
        <w:right w:val="none" w:sz="0" w:space="0" w:color="auto"/>
      </w:divBdr>
    </w:div>
    <w:div w:id="1204707355">
      <w:bodyDiv w:val="1"/>
      <w:marLeft w:val="0"/>
      <w:marRight w:val="0"/>
      <w:marTop w:val="0"/>
      <w:marBottom w:val="0"/>
      <w:divBdr>
        <w:top w:val="none" w:sz="0" w:space="0" w:color="auto"/>
        <w:left w:val="none" w:sz="0" w:space="0" w:color="auto"/>
        <w:bottom w:val="none" w:sz="0" w:space="0" w:color="auto"/>
        <w:right w:val="none" w:sz="0" w:space="0" w:color="auto"/>
      </w:divBdr>
    </w:div>
    <w:div w:id="1234780080">
      <w:bodyDiv w:val="1"/>
      <w:marLeft w:val="0"/>
      <w:marRight w:val="0"/>
      <w:marTop w:val="0"/>
      <w:marBottom w:val="0"/>
      <w:divBdr>
        <w:top w:val="none" w:sz="0" w:space="0" w:color="auto"/>
        <w:left w:val="none" w:sz="0" w:space="0" w:color="auto"/>
        <w:bottom w:val="none" w:sz="0" w:space="0" w:color="auto"/>
        <w:right w:val="none" w:sz="0" w:space="0" w:color="auto"/>
      </w:divBdr>
    </w:div>
    <w:div w:id="1239174268">
      <w:bodyDiv w:val="1"/>
      <w:marLeft w:val="0"/>
      <w:marRight w:val="0"/>
      <w:marTop w:val="0"/>
      <w:marBottom w:val="0"/>
      <w:divBdr>
        <w:top w:val="none" w:sz="0" w:space="0" w:color="auto"/>
        <w:left w:val="none" w:sz="0" w:space="0" w:color="auto"/>
        <w:bottom w:val="none" w:sz="0" w:space="0" w:color="auto"/>
        <w:right w:val="none" w:sz="0" w:space="0" w:color="auto"/>
      </w:divBdr>
    </w:div>
    <w:div w:id="1252550312">
      <w:bodyDiv w:val="1"/>
      <w:marLeft w:val="0"/>
      <w:marRight w:val="0"/>
      <w:marTop w:val="0"/>
      <w:marBottom w:val="0"/>
      <w:divBdr>
        <w:top w:val="none" w:sz="0" w:space="0" w:color="auto"/>
        <w:left w:val="none" w:sz="0" w:space="0" w:color="auto"/>
        <w:bottom w:val="none" w:sz="0" w:space="0" w:color="auto"/>
        <w:right w:val="none" w:sz="0" w:space="0" w:color="auto"/>
      </w:divBdr>
    </w:div>
    <w:div w:id="1264918059">
      <w:bodyDiv w:val="1"/>
      <w:marLeft w:val="0"/>
      <w:marRight w:val="0"/>
      <w:marTop w:val="0"/>
      <w:marBottom w:val="0"/>
      <w:divBdr>
        <w:top w:val="none" w:sz="0" w:space="0" w:color="auto"/>
        <w:left w:val="none" w:sz="0" w:space="0" w:color="auto"/>
        <w:bottom w:val="none" w:sz="0" w:space="0" w:color="auto"/>
        <w:right w:val="none" w:sz="0" w:space="0" w:color="auto"/>
      </w:divBdr>
    </w:div>
    <w:div w:id="1281257527">
      <w:bodyDiv w:val="1"/>
      <w:marLeft w:val="0"/>
      <w:marRight w:val="0"/>
      <w:marTop w:val="0"/>
      <w:marBottom w:val="0"/>
      <w:divBdr>
        <w:top w:val="none" w:sz="0" w:space="0" w:color="auto"/>
        <w:left w:val="none" w:sz="0" w:space="0" w:color="auto"/>
        <w:bottom w:val="none" w:sz="0" w:space="0" w:color="auto"/>
        <w:right w:val="none" w:sz="0" w:space="0" w:color="auto"/>
      </w:divBdr>
    </w:div>
    <w:div w:id="1303850191">
      <w:bodyDiv w:val="1"/>
      <w:marLeft w:val="0"/>
      <w:marRight w:val="0"/>
      <w:marTop w:val="0"/>
      <w:marBottom w:val="0"/>
      <w:divBdr>
        <w:top w:val="none" w:sz="0" w:space="0" w:color="auto"/>
        <w:left w:val="none" w:sz="0" w:space="0" w:color="auto"/>
        <w:bottom w:val="none" w:sz="0" w:space="0" w:color="auto"/>
        <w:right w:val="none" w:sz="0" w:space="0" w:color="auto"/>
      </w:divBdr>
    </w:div>
    <w:div w:id="1313676582">
      <w:bodyDiv w:val="1"/>
      <w:marLeft w:val="0"/>
      <w:marRight w:val="0"/>
      <w:marTop w:val="0"/>
      <w:marBottom w:val="0"/>
      <w:divBdr>
        <w:top w:val="none" w:sz="0" w:space="0" w:color="auto"/>
        <w:left w:val="none" w:sz="0" w:space="0" w:color="auto"/>
        <w:bottom w:val="none" w:sz="0" w:space="0" w:color="auto"/>
        <w:right w:val="none" w:sz="0" w:space="0" w:color="auto"/>
      </w:divBdr>
    </w:div>
    <w:div w:id="1319530623">
      <w:bodyDiv w:val="1"/>
      <w:marLeft w:val="0"/>
      <w:marRight w:val="0"/>
      <w:marTop w:val="0"/>
      <w:marBottom w:val="0"/>
      <w:divBdr>
        <w:top w:val="none" w:sz="0" w:space="0" w:color="auto"/>
        <w:left w:val="none" w:sz="0" w:space="0" w:color="auto"/>
        <w:bottom w:val="none" w:sz="0" w:space="0" w:color="auto"/>
        <w:right w:val="none" w:sz="0" w:space="0" w:color="auto"/>
      </w:divBdr>
    </w:div>
    <w:div w:id="1329332627">
      <w:bodyDiv w:val="1"/>
      <w:marLeft w:val="0"/>
      <w:marRight w:val="0"/>
      <w:marTop w:val="0"/>
      <w:marBottom w:val="0"/>
      <w:divBdr>
        <w:top w:val="none" w:sz="0" w:space="0" w:color="auto"/>
        <w:left w:val="none" w:sz="0" w:space="0" w:color="auto"/>
        <w:bottom w:val="none" w:sz="0" w:space="0" w:color="auto"/>
        <w:right w:val="none" w:sz="0" w:space="0" w:color="auto"/>
      </w:divBdr>
    </w:div>
    <w:div w:id="1339894133">
      <w:bodyDiv w:val="1"/>
      <w:marLeft w:val="0"/>
      <w:marRight w:val="0"/>
      <w:marTop w:val="0"/>
      <w:marBottom w:val="0"/>
      <w:divBdr>
        <w:top w:val="none" w:sz="0" w:space="0" w:color="auto"/>
        <w:left w:val="none" w:sz="0" w:space="0" w:color="auto"/>
        <w:bottom w:val="none" w:sz="0" w:space="0" w:color="auto"/>
        <w:right w:val="none" w:sz="0" w:space="0" w:color="auto"/>
      </w:divBdr>
    </w:div>
    <w:div w:id="1365592172">
      <w:bodyDiv w:val="1"/>
      <w:marLeft w:val="0"/>
      <w:marRight w:val="0"/>
      <w:marTop w:val="0"/>
      <w:marBottom w:val="0"/>
      <w:divBdr>
        <w:top w:val="none" w:sz="0" w:space="0" w:color="auto"/>
        <w:left w:val="none" w:sz="0" w:space="0" w:color="auto"/>
        <w:bottom w:val="none" w:sz="0" w:space="0" w:color="auto"/>
        <w:right w:val="none" w:sz="0" w:space="0" w:color="auto"/>
      </w:divBdr>
    </w:div>
    <w:div w:id="1371370956">
      <w:bodyDiv w:val="1"/>
      <w:marLeft w:val="0"/>
      <w:marRight w:val="0"/>
      <w:marTop w:val="0"/>
      <w:marBottom w:val="0"/>
      <w:divBdr>
        <w:top w:val="none" w:sz="0" w:space="0" w:color="auto"/>
        <w:left w:val="none" w:sz="0" w:space="0" w:color="auto"/>
        <w:bottom w:val="none" w:sz="0" w:space="0" w:color="auto"/>
        <w:right w:val="none" w:sz="0" w:space="0" w:color="auto"/>
      </w:divBdr>
    </w:div>
    <w:div w:id="1399747030">
      <w:bodyDiv w:val="1"/>
      <w:marLeft w:val="0"/>
      <w:marRight w:val="0"/>
      <w:marTop w:val="0"/>
      <w:marBottom w:val="0"/>
      <w:divBdr>
        <w:top w:val="none" w:sz="0" w:space="0" w:color="auto"/>
        <w:left w:val="none" w:sz="0" w:space="0" w:color="auto"/>
        <w:bottom w:val="none" w:sz="0" w:space="0" w:color="auto"/>
        <w:right w:val="none" w:sz="0" w:space="0" w:color="auto"/>
      </w:divBdr>
    </w:div>
    <w:div w:id="1412965493">
      <w:bodyDiv w:val="1"/>
      <w:marLeft w:val="0"/>
      <w:marRight w:val="0"/>
      <w:marTop w:val="0"/>
      <w:marBottom w:val="0"/>
      <w:divBdr>
        <w:top w:val="none" w:sz="0" w:space="0" w:color="auto"/>
        <w:left w:val="none" w:sz="0" w:space="0" w:color="auto"/>
        <w:bottom w:val="none" w:sz="0" w:space="0" w:color="auto"/>
        <w:right w:val="none" w:sz="0" w:space="0" w:color="auto"/>
      </w:divBdr>
    </w:div>
    <w:div w:id="1426460916">
      <w:bodyDiv w:val="1"/>
      <w:marLeft w:val="0"/>
      <w:marRight w:val="0"/>
      <w:marTop w:val="0"/>
      <w:marBottom w:val="0"/>
      <w:divBdr>
        <w:top w:val="none" w:sz="0" w:space="0" w:color="auto"/>
        <w:left w:val="none" w:sz="0" w:space="0" w:color="auto"/>
        <w:bottom w:val="none" w:sz="0" w:space="0" w:color="auto"/>
        <w:right w:val="none" w:sz="0" w:space="0" w:color="auto"/>
      </w:divBdr>
    </w:div>
    <w:div w:id="1433428710">
      <w:bodyDiv w:val="1"/>
      <w:marLeft w:val="0"/>
      <w:marRight w:val="0"/>
      <w:marTop w:val="0"/>
      <w:marBottom w:val="0"/>
      <w:divBdr>
        <w:top w:val="none" w:sz="0" w:space="0" w:color="auto"/>
        <w:left w:val="none" w:sz="0" w:space="0" w:color="auto"/>
        <w:bottom w:val="none" w:sz="0" w:space="0" w:color="auto"/>
        <w:right w:val="none" w:sz="0" w:space="0" w:color="auto"/>
      </w:divBdr>
    </w:div>
    <w:div w:id="1437017369">
      <w:bodyDiv w:val="1"/>
      <w:marLeft w:val="0"/>
      <w:marRight w:val="0"/>
      <w:marTop w:val="0"/>
      <w:marBottom w:val="0"/>
      <w:divBdr>
        <w:top w:val="none" w:sz="0" w:space="0" w:color="auto"/>
        <w:left w:val="none" w:sz="0" w:space="0" w:color="auto"/>
        <w:bottom w:val="none" w:sz="0" w:space="0" w:color="auto"/>
        <w:right w:val="none" w:sz="0" w:space="0" w:color="auto"/>
      </w:divBdr>
    </w:div>
    <w:div w:id="1446651544">
      <w:bodyDiv w:val="1"/>
      <w:marLeft w:val="0"/>
      <w:marRight w:val="0"/>
      <w:marTop w:val="0"/>
      <w:marBottom w:val="0"/>
      <w:divBdr>
        <w:top w:val="none" w:sz="0" w:space="0" w:color="auto"/>
        <w:left w:val="none" w:sz="0" w:space="0" w:color="auto"/>
        <w:bottom w:val="none" w:sz="0" w:space="0" w:color="auto"/>
        <w:right w:val="none" w:sz="0" w:space="0" w:color="auto"/>
      </w:divBdr>
    </w:div>
    <w:div w:id="1524973567">
      <w:bodyDiv w:val="1"/>
      <w:marLeft w:val="0"/>
      <w:marRight w:val="0"/>
      <w:marTop w:val="0"/>
      <w:marBottom w:val="0"/>
      <w:divBdr>
        <w:top w:val="none" w:sz="0" w:space="0" w:color="auto"/>
        <w:left w:val="none" w:sz="0" w:space="0" w:color="auto"/>
        <w:bottom w:val="none" w:sz="0" w:space="0" w:color="auto"/>
        <w:right w:val="none" w:sz="0" w:space="0" w:color="auto"/>
      </w:divBdr>
    </w:div>
    <w:div w:id="1537232589">
      <w:bodyDiv w:val="1"/>
      <w:marLeft w:val="0"/>
      <w:marRight w:val="0"/>
      <w:marTop w:val="0"/>
      <w:marBottom w:val="0"/>
      <w:divBdr>
        <w:top w:val="none" w:sz="0" w:space="0" w:color="auto"/>
        <w:left w:val="none" w:sz="0" w:space="0" w:color="auto"/>
        <w:bottom w:val="none" w:sz="0" w:space="0" w:color="auto"/>
        <w:right w:val="none" w:sz="0" w:space="0" w:color="auto"/>
      </w:divBdr>
    </w:div>
    <w:div w:id="1544945960">
      <w:bodyDiv w:val="1"/>
      <w:marLeft w:val="0"/>
      <w:marRight w:val="0"/>
      <w:marTop w:val="0"/>
      <w:marBottom w:val="0"/>
      <w:divBdr>
        <w:top w:val="none" w:sz="0" w:space="0" w:color="auto"/>
        <w:left w:val="none" w:sz="0" w:space="0" w:color="auto"/>
        <w:bottom w:val="none" w:sz="0" w:space="0" w:color="auto"/>
        <w:right w:val="none" w:sz="0" w:space="0" w:color="auto"/>
      </w:divBdr>
    </w:div>
    <w:div w:id="1554148003">
      <w:bodyDiv w:val="1"/>
      <w:marLeft w:val="0"/>
      <w:marRight w:val="0"/>
      <w:marTop w:val="0"/>
      <w:marBottom w:val="0"/>
      <w:divBdr>
        <w:top w:val="none" w:sz="0" w:space="0" w:color="auto"/>
        <w:left w:val="none" w:sz="0" w:space="0" w:color="auto"/>
        <w:bottom w:val="none" w:sz="0" w:space="0" w:color="auto"/>
        <w:right w:val="none" w:sz="0" w:space="0" w:color="auto"/>
      </w:divBdr>
    </w:div>
    <w:div w:id="1589850069">
      <w:bodyDiv w:val="1"/>
      <w:marLeft w:val="0"/>
      <w:marRight w:val="0"/>
      <w:marTop w:val="0"/>
      <w:marBottom w:val="0"/>
      <w:divBdr>
        <w:top w:val="none" w:sz="0" w:space="0" w:color="auto"/>
        <w:left w:val="none" w:sz="0" w:space="0" w:color="auto"/>
        <w:bottom w:val="none" w:sz="0" w:space="0" w:color="auto"/>
        <w:right w:val="none" w:sz="0" w:space="0" w:color="auto"/>
      </w:divBdr>
    </w:div>
    <w:div w:id="1592347511">
      <w:bodyDiv w:val="1"/>
      <w:marLeft w:val="0"/>
      <w:marRight w:val="0"/>
      <w:marTop w:val="0"/>
      <w:marBottom w:val="0"/>
      <w:divBdr>
        <w:top w:val="none" w:sz="0" w:space="0" w:color="auto"/>
        <w:left w:val="none" w:sz="0" w:space="0" w:color="auto"/>
        <w:bottom w:val="none" w:sz="0" w:space="0" w:color="auto"/>
        <w:right w:val="none" w:sz="0" w:space="0" w:color="auto"/>
      </w:divBdr>
    </w:div>
    <w:div w:id="1608465593">
      <w:bodyDiv w:val="1"/>
      <w:marLeft w:val="0"/>
      <w:marRight w:val="0"/>
      <w:marTop w:val="0"/>
      <w:marBottom w:val="0"/>
      <w:divBdr>
        <w:top w:val="none" w:sz="0" w:space="0" w:color="auto"/>
        <w:left w:val="none" w:sz="0" w:space="0" w:color="auto"/>
        <w:bottom w:val="none" w:sz="0" w:space="0" w:color="auto"/>
        <w:right w:val="none" w:sz="0" w:space="0" w:color="auto"/>
      </w:divBdr>
    </w:div>
    <w:div w:id="1628050392">
      <w:bodyDiv w:val="1"/>
      <w:marLeft w:val="0"/>
      <w:marRight w:val="0"/>
      <w:marTop w:val="0"/>
      <w:marBottom w:val="0"/>
      <w:divBdr>
        <w:top w:val="none" w:sz="0" w:space="0" w:color="auto"/>
        <w:left w:val="none" w:sz="0" w:space="0" w:color="auto"/>
        <w:bottom w:val="none" w:sz="0" w:space="0" w:color="auto"/>
        <w:right w:val="none" w:sz="0" w:space="0" w:color="auto"/>
      </w:divBdr>
    </w:div>
    <w:div w:id="1629780180">
      <w:bodyDiv w:val="1"/>
      <w:marLeft w:val="0"/>
      <w:marRight w:val="0"/>
      <w:marTop w:val="0"/>
      <w:marBottom w:val="0"/>
      <w:divBdr>
        <w:top w:val="none" w:sz="0" w:space="0" w:color="auto"/>
        <w:left w:val="none" w:sz="0" w:space="0" w:color="auto"/>
        <w:bottom w:val="none" w:sz="0" w:space="0" w:color="auto"/>
        <w:right w:val="none" w:sz="0" w:space="0" w:color="auto"/>
      </w:divBdr>
    </w:div>
    <w:div w:id="1630621071">
      <w:bodyDiv w:val="1"/>
      <w:marLeft w:val="0"/>
      <w:marRight w:val="0"/>
      <w:marTop w:val="0"/>
      <w:marBottom w:val="0"/>
      <w:divBdr>
        <w:top w:val="none" w:sz="0" w:space="0" w:color="auto"/>
        <w:left w:val="none" w:sz="0" w:space="0" w:color="auto"/>
        <w:bottom w:val="none" w:sz="0" w:space="0" w:color="auto"/>
        <w:right w:val="none" w:sz="0" w:space="0" w:color="auto"/>
      </w:divBdr>
    </w:div>
    <w:div w:id="1643388359">
      <w:bodyDiv w:val="1"/>
      <w:marLeft w:val="0"/>
      <w:marRight w:val="0"/>
      <w:marTop w:val="0"/>
      <w:marBottom w:val="0"/>
      <w:divBdr>
        <w:top w:val="none" w:sz="0" w:space="0" w:color="auto"/>
        <w:left w:val="none" w:sz="0" w:space="0" w:color="auto"/>
        <w:bottom w:val="none" w:sz="0" w:space="0" w:color="auto"/>
        <w:right w:val="none" w:sz="0" w:space="0" w:color="auto"/>
      </w:divBdr>
    </w:div>
    <w:div w:id="1681155791">
      <w:bodyDiv w:val="1"/>
      <w:marLeft w:val="0"/>
      <w:marRight w:val="0"/>
      <w:marTop w:val="0"/>
      <w:marBottom w:val="0"/>
      <w:divBdr>
        <w:top w:val="none" w:sz="0" w:space="0" w:color="auto"/>
        <w:left w:val="none" w:sz="0" w:space="0" w:color="auto"/>
        <w:bottom w:val="none" w:sz="0" w:space="0" w:color="auto"/>
        <w:right w:val="none" w:sz="0" w:space="0" w:color="auto"/>
      </w:divBdr>
    </w:div>
    <w:div w:id="1711177188">
      <w:bodyDiv w:val="1"/>
      <w:marLeft w:val="0"/>
      <w:marRight w:val="0"/>
      <w:marTop w:val="0"/>
      <w:marBottom w:val="0"/>
      <w:divBdr>
        <w:top w:val="none" w:sz="0" w:space="0" w:color="auto"/>
        <w:left w:val="none" w:sz="0" w:space="0" w:color="auto"/>
        <w:bottom w:val="none" w:sz="0" w:space="0" w:color="auto"/>
        <w:right w:val="none" w:sz="0" w:space="0" w:color="auto"/>
      </w:divBdr>
    </w:div>
    <w:div w:id="1714573362">
      <w:bodyDiv w:val="1"/>
      <w:marLeft w:val="0"/>
      <w:marRight w:val="0"/>
      <w:marTop w:val="0"/>
      <w:marBottom w:val="0"/>
      <w:divBdr>
        <w:top w:val="none" w:sz="0" w:space="0" w:color="auto"/>
        <w:left w:val="none" w:sz="0" w:space="0" w:color="auto"/>
        <w:bottom w:val="none" w:sz="0" w:space="0" w:color="auto"/>
        <w:right w:val="none" w:sz="0" w:space="0" w:color="auto"/>
      </w:divBdr>
    </w:div>
    <w:div w:id="1755397671">
      <w:bodyDiv w:val="1"/>
      <w:marLeft w:val="0"/>
      <w:marRight w:val="0"/>
      <w:marTop w:val="0"/>
      <w:marBottom w:val="0"/>
      <w:divBdr>
        <w:top w:val="none" w:sz="0" w:space="0" w:color="auto"/>
        <w:left w:val="none" w:sz="0" w:space="0" w:color="auto"/>
        <w:bottom w:val="none" w:sz="0" w:space="0" w:color="auto"/>
        <w:right w:val="none" w:sz="0" w:space="0" w:color="auto"/>
      </w:divBdr>
    </w:div>
    <w:div w:id="1762337744">
      <w:bodyDiv w:val="1"/>
      <w:marLeft w:val="0"/>
      <w:marRight w:val="0"/>
      <w:marTop w:val="0"/>
      <w:marBottom w:val="0"/>
      <w:divBdr>
        <w:top w:val="none" w:sz="0" w:space="0" w:color="auto"/>
        <w:left w:val="none" w:sz="0" w:space="0" w:color="auto"/>
        <w:bottom w:val="none" w:sz="0" w:space="0" w:color="auto"/>
        <w:right w:val="none" w:sz="0" w:space="0" w:color="auto"/>
      </w:divBdr>
    </w:div>
    <w:div w:id="1781220944">
      <w:bodyDiv w:val="1"/>
      <w:marLeft w:val="0"/>
      <w:marRight w:val="0"/>
      <w:marTop w:val="0"/>
      <w:marBottom w:val="0"/>
      <w:divBdr>
        <w:top w:val="none" w:sz="0" w:space="0" w:color="auto"/>
        <w:left w:val="none" w:sz="0" w:space="0" w:color="auto"/>
        <w:bottom w:val="none" w:sz="0" w:space="0" w:color="auto"/>
        <w:right w:val="none" w:sz="0" w:space="0" w:color="auto"/>
      </w:divBdr>
    </w:div>
    <w:div w:id="1810854493">
      <w:bodyDiv w:val="1"/>
      <w:marLeft w:val="0"/>
      <w:marRight w:val="0"/>
      <w:marTop w:val="0"/>
      <w:marBottom w:val="0"/>
      <w:divBdr>
        <w:top w:val="none" w:sz="0" w:space="0" w:color="auto"/>
        <w:left w:val="none" w:sz="0" w:space="0" w:color="auto"/>
        <w:bottom w:val="none" w:sz="0" w:space="0" w:color="auto"/>
        <w:right w:val="none" w:sz="0" w:space="0" w:color="auto"/>
      </w:divBdr>
    </w:div>
    <w:div w:id="1811051111">
      <w:bodyDiv w:val="1"/>
      <w:marLeft w:val="0"/>
      <w:marRight w:val="0"/>
      <w:marTop w:val="0"/>
      <w:marBottom w:val="0"/>
      <w:divBdr>
        <w:top w:val="none" w:sz="0" w:space="0" w:color="auto"/>
        <w:left w:val="none" w:sz="0" w:space="0" w:color="auto"/>
        <w:bottom w:val="none" w:sz="0" w:space="0" w:color="auto"/>
        <w:right w:val="none" w:sz="0" w:space="0" w:color="auto"/>
      </w:divBdr>
    </w:div>
    <w:div w:id="1821262861">
      <w:bodyDiv w:val="1"/>
      <w:marLeft w:val="0"/>
      <w:marRight w:val="0"/>
      <w:marTop w:val="0"/>
      <w:marBottom w:val="0"/>
      <w:divBdr>
        <w:top w:val="none" w:sz="0" w:space="0" w:color="auto"/>
        <w:left w:val="none" w:sz="0" w:space="0" w:color="auto"/>
        <w:bottom w:val="none" w:sz="0" w:space="0" w:color="auto"/>
        <w:right w:val="none" w:sz="0" w:space="0" w:color="auto"/>
      </w:divBdr>
    </w:div>
    <w:div w:id="1850828172">
      <w:bodyDiv w:val="1"/>
      <w:marLeft w:val="0"/>
      <w:marRight w:val="0"/>
      <w:marTop w:val="0"/>
      <w:marBottom w:val="0"/>
      <w:divBdr>
        <w:top w:val="none" w:sz="0" w:space="0" w:color="auto"/>
        <w:left w:val="none" w:sz="0" w:space="0" w:color="auto"/>
        <w:bottom w:val="none" w:sz="0" w:space="0" w:color="auto"/>
        <w:right w:val="none" w:sz="0" w:space="0" w:color="auto"/>
      </w:divBdr>
    </w:div>
    <w:div w:id="1883322290">
      <w:bodyDiv w:val="1"/>
      <w:marLeft w:val="0"/>
      <w:marRight w:val="0"/>
      <w:marTop w:val="0"/>
      <w:marBottom w:val="0"/>
      <w:divBdr>
        <w:top w:val="none" w:sz="0" w:space="0" w:color="auto"/>
        <w:left w:val="none" w:sz="0" w:space="0" w:color="auto"/>
        <w:bottom w:val="none" w:sz="0" w:space="0" w:color="auto"/>
        <w:right w:val="none" w:sz="0" w:space="0" w:color="auto"/>
      </w:divBdr>
    </w:div>
    <w:div w:id="1912763989">
      <w:bodyDiv w:val="1"/>
      <w:marLeft w:val="0"/>
      <w:marRight w:val="0"/>
      <w:marTop w:val="0"/>
      <w:marBottom w:val="0"/>
      <w:divBdr>
        <w:top w:val="none" w:sz="0" w:space="0" w:color="auto"/>
        <w:left w:val="none" w:sz="0" w:space="0" w:color="auto"/>
        <w:bottom w:val="none" w:sz="0" w:space="0" w:color="auto"/>
        <w:right w:val="none" w:sz="0" w:space="0" w:color="auto"/>
      </w:divBdr>
    </w:div>
    <w:div w:id="1918400723">
      <w:bodyDiv w:val="1"/>
      <w:marLeft w:val="0"/>
      <w:marRight w:val="0"/>
      <w:marTop w:val="0"/>
      <w:marBottom w:val="0"/>
      <w:divBdr>
        <w:top w:val="none" w:sz="0" w:space="0" w:color="auto"/>
        <w:left w:val="none" w:sz="0" w:space="0" w:color="auto"/>
        <w:bottom w:val="none" w:sz="0" w:space="0" w:color="auto"/>
        <w:right w:val="none" w:sz="0" w:space="0" w:color="auto"/>
      </w:divBdr>
    </w:div>
    <w:div w:id="1944609388">
      <w:bodyDiv w:val="1"/>
      <w:marLeft w:val="0"/>
      <w:marRight w:val="0"/>
      <w:marTop w:val="0"/>
      <w:marBottom w:val="0"/>
      <w:divBdr>
        <w:top w:val="none" w:sz="0" w:space="0" w:color="auto"/>
        <w:left w:val="none" w:sz="0" w:space="0" w:color="auto"/>
        <w:bottom w:val="none" w:sz="0" w:space="0" w:color="auto"/>
        <w:right w:val="none" w:sz="0" w:space="0" w:color="auto"/>
      </w:divBdr>
    </w:div>
    <w:div w:id="1970553370">
      <w:bodyDiv w:val="1"/>
      <w:marLeft w:val="0"/>
      <w:marRight w:val="0"/>
      <w:marTop w:val="0"/>
      <w:marBottom w:val="0"/>
      <w:divBdr>
        <w:top w:val="none" w:sz="0" w:space="0" w:color="auto"/>
        <w:left w:val="none" w:sz="0" w:space="0" w:color="auto"/>
        <w:bottom w:val="none" w:sz="0" w:space="0" w:color="auto"/>
        <w:right w:val="none" w:sz="0" w:space="0" w:color="auto"/>
      </w:divBdr>
    </w:div>
    <w:div w:id="1980380496">
      <w:bodyDiv w:val="1"/>
      <w:marLeft w:val="0"/>
      <w:marRight w:val="0"/>
      <w:marTop w:val="0"/>
      <w:marBottom w:val="0"/>
      <w:divBdr>
        <w:top w:val="none" w:sz="0" w:space="0" w:color="auto"/>
        <w:left w:val="none" w:sz="0" w:space="0" w:color="auto"/>
        <w:bottom w:val="none" w:sz="0" w:space="0" w:color="auto"/>
        <w:right w:val="none" w:sz="0" w:space="0" w:color="auto"/>
      </w:divBdr>
    </w:div>
    <w:div w:id="1985963078">
      <w:bodyDiv w:val="1"/>
      <w:marLeft w:val="0"/>
      <w:marRight w:val="0"/>
      <w:marTop w:val="0"/>
      <w:marBottom w:val="0"/>
      <w:divBdr>
        <w:top w:val="none" w:sz="0" w:space="0" w:color="auto"/>
        <w:left w:val="none" w:sz="0" w:space="0" w:color="auto"/>
        <w:bottom w:val="none" w:sz="0" w:space="0" w:color="auto"/>
        <w:right w:val="none" w:sz="0" w:space="0" w:color="auto"/>
      </w:divBdr>
    </w:div>
    <w:div w:id="1996375059">
      <w:bodyDiv w:val="1"/>
      <w:marLeft w:val="0"/>
      <w:marRight w:val="0"/>
      <w:marTop w:val="0"/>
      <w:marBottom w:val="0"/>
      <w:divBdr>
        <w:top w:val="none" w:sz="0" w:space="0" w:color="auto"/>
        <w:left w:val="none" w:sz="0" w:space="0" w:color="auto"/>
        <w:bottom w:val="none" w:sz="0" w:space="0" w:color="auto"/>
        <w:right w:val="none" w:sz="0" w:space="0" w:color="auto"/>
      </w:divBdr>
    </w:div>
    <w:div w:id="1999186516">
      <w:bodyDiv w:val="1"/>
      <w:marLeft w:val="0"/>
      <w:marRight w:val="0"/>
      <w:marTop w:val="0"/>
      <w:marBottom w:val="0"/>
      <w:divBdr>
        <w:top w:val="none" w:sz="0" w:space="0" w:color="auto"/>
        <w:left w:val="none" w:sz="0" w:space="0" w:color="auto"/>
        <w:bottom w:val="none" w:sz="0" w:space="0" w:color="auto"/>
        <w:right w:val="none" w:sz="0" w:space="0" w:color="auto"/>
      </w:divBdr>
    </w:div>
    <w:div w:id="2048792765">
      <w:bodyDiv w:val="1"/>
      <w:marLeft w:val="0"/>
      <w:marRight w:val="0"/>
      <w:marTop w:val="0"/>
      <w:marBottom w:val="0"/>
      <w:divBdr>
        <w:top w:val="none" w:sz="0" w:space="0" w:color="auto"/>
        <w:left w:val="none" w:sz="0" w:space="0" w:color="auto"/>
        <w:bottom w:val="none" w:sz="0" w:space="0" w:color="auto"/>
        <w:right w:val="none" w:sz="0" w:space="0" w:color="auto"/>
      </w:divBdr>
    </w:div>
    <w:div w:id="2051224094">
      <w:bodyDiv w:val="1"/>
      <w:marLeft w:val="0"/>
      <w:marRight w:val="0"/>
      <w:marTop w:val="0"/>
      <w:marBottom w:val="0"/>
      <w:divBdr>
        <w:top w:val="none" w:sz="0" w:space="0" w:color="auto"/>
        <w:left w:val="none" w:sz="0" w:space="0" w:color="auto"/>
        <w:bottom w:val="none" w:sz="0" w:space="0" w:color="auto"/>
        <w:right w:val="none" w:sz="0" w:space="0" w:color="auto"/>
      </w:divBdr>
    </w:div>
    <w:div w:id="2053260290">
      <w:bodyDiv w:val="1"/>
      <w:marLeft w:val="0"/>
      <w:marRight w:val="0"/>
      <w:marTop w:val="0"/>
      <w:marBottom w:val="0"/>
      <w:divBdr>
        <w:top w:val="none" w:sz="0" w:space="0" w:color="auto"/>
        <w:left w:val="none" w:sz="0" w:space="0" w:color="auto"/>
        <w:bottom w:val="none" w:sz="0" w:space="0" w:color="auto"/>
        <w:right w:val="none" w:sz="0" w:space="0" w:color="auto"/>
      </w:divBdr>
    </w:div>
    <w:div w:id="2055229630">
      <w:bodyDiv w:val="1"/>
      <w:marLeft w:val="0"/>
      <w:marRight w:val="0"/>
      <w:marTop w:val="0"/>
      <w:marBottom w:val="0"/>
      <w:divBdr>
        <w:top w:val="none" w:sz="0" w:space="0" w:color="auto"/>
        <w:left w:val="none" w:sz="0" w:space="0" w:color="auto"/>
        <w:bottom w:val="none" w:sz="0" w:space="0" w:color="auto"/>
        <w:right w:val="none" w:sz="0" w:space="0" w:color="auto"/>
      </w:divBdr>
    </w:div>
    <w:div w:id="2062434027">
      <w:bodyDiv w:val="1"/>
      <w:marLeft w:val="0"/>
      <w:marRight w:val="0"/>
      <w:marTop w:val="0"/>
      <w:marBottom w:val="0"/>
      <w:divBdr>
        <w:top w:val="none" w:sz="0" w:space="0" w:color="auto"/>
        <w:left w:val="none" w:sz="0" w:space="0" w:color="auto"/>
        <w:bottom w:val="none" w:sz="0" w:space="0" w:color="auto"/>
        <w:right w:val="none" w:sz="0" w:space="0" w:color="auto"/>
      </w:divBdr>
    </w:div>
    <w:div w:id="2067289781">
      <w:bodyDiv w:val="1"/>
      <w:marLeft w:val="0"/>
      <w:marRight w:val="0"/>
      <w:marTop w:val="0"/>
      <w:marBottom w:val="0"/>
      <w:divBdr>
        <w:top w:val="none" w:sz="0" w:space="0" w:color="auto"/>
        <w:left w:val="none" w:sz="0" w:space="0" w:color="auto"/>
        <w:bottom w:val="none" w:sz="0" w:space="0" w:color="auto"/>
        <w:right w:val="none" w:sz="0" w:space="0" w:color="auto"/>
      </w:divBdr>
    </w:div>
    <w:div w:id="2072387312">
      <w:bodyDiv w:val="1"/>
      <w:marLeft w:val="0"/>
      <w:marRight w:val="0"/>
      <w:marTop w:val="0"/>
      <w:marBottom w:val="0"/>
      <w:divBdr>
        <w:top w:val="none" w:sz="0" w:space="0" w:color="auto"/>
        <w:left w:val="none" w:sz="0" w:space="0" w:color="auto"/>
        <w:bottom w:val="none" w:sz="0" w:space="0" w:color="auto"/>
        <w:right w:val="none" w:sz="0" w:space="0" w:color="auto"/>
      </w:divBdr>
    </w:div>
    <w:div w:id="2096852880">
      <w:bodyDiv w:val="1"/>
      <w:marLeft w:val="0"/>
      <w:marRight w:val="0"/>
      <w:marTop w:val="0"/>
      <w:marBottom w:val="0"/>
      <w:divBdr>
        <w:top w:val="none" w:sz="0" w:space="0" w:color="auto"/>
        <w:left w:val="none" w:sz="0" w:space="0" w:color="auto"/>
        <w:bottom w:val="none" w:sz="0" w:space="0" w:color="auto"/>
        <w:right w:val="none" w:sz="0" w:space="0" w:color="auto"/>
      </w:divBdr>
    </w:div>
    <w:div w:id="2105413745">
      <w:bodyDiv w:val="1"/>
      <w:marLeft w:val="0"/>
      <w:marRight w:val="0"/>
      <w:marTop w:val="0"/>
      <w:marBottom w:val="0"/>
      <w:divBdr>
        <w:top w:val="none" w:sz="0" w:space="0" w:color="auto"/>
        <w:left w:val="none" w:sz="0" w:space="0" w:color="auto"/>
        <w:bottom w:val="none" w:sz="0" w:space="0" w:color="auto"/>
        <w:right w:val="none" w:sz="0" w:space="0" w:color="auto"/>
      </w:divBdr>
    </w:div>
    <w:div w:id="21218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ilchi.mp/arizona/covid19-3-4116885?e=6795b5b5ec" TargetMode="External"/><Relationship Id="rId21" Type="http://schemas.openxmlformats.org/officeDocument/2006/relationships/hyperlink" Target="https://www.worldometers.info/coronavirus/coronavirus-cases/" TargetMode="External"/><Relationship Id="rId42" Type="http://schemas.openxmlformats.org/officeDocument/2006/relationships/hyperlink" Target="https://www.cdc.gov/coronavirus/2019-ncov/php/risk-assessment.html" TargetMode="External"/><Relationship Id="rId63" Type="http://schemas.openxmlformats.org/officeDocument/2006/relationships/hyperlink" Target="https://www.medrxiv.org/content/10.1101/2020.03.30.20046326v1.full.pdf" TargetMode="External"/><Relationship Id="rId84" Type="http://schemas.openxmlformats.org/officeDocument/2006/relationships/hyperlink" Target="https://www.cdc.gov/coronavirus/2019-ncov/hcp/ppe-strategy/index.html" TargetMode="External"/><Relationship Id="rId138" Type="http://schemas.openxmlformats.org/officeDocument/2006/relationships/hyperlink" Target="https://www.youtube.com/watch?v=L_1PNZdHq6Q" TargetMode="External"/><Relationship Id="rId159" Type="http://schemas.openxmlformats.org/officeDocument/2006/relationships/hyperlink" Target="https://www.aafp.org/dam/AAFP/documents/advocacy/prevention/crisis/ES-CARESAct-033020.pdf" TargetMode="External"/><Relationship Id="rId107" Type="http://schemas.openxmlformats.org/officeDocument/2006/relationships/hyperlink" Target="https://www.wha.org/HealthcareSurgeFrameworkforResponsePlanning4-3-2020" TargetMode="External"/><Relationship Id="rId11" Type="http://schemas.openxmlformats.org/officeDocument/2006/relationships/hyperlink" Target="https://www.prenticecommunications.ca/" TargetMode="External"/><Relationship Id="rId32" Type="http://schemas.openxmlformats.org/officeDocument/2006/relationships/hyperlink" Target="https://www.youtube.com/watch?v=1qdoa_V19zQ" TargetMode="External"/><Relationship Id="rId53" Type="http://schemas.openxmlformats.org/officeDocument/2006/relationships/hyperlink" Target="https://www.dhs.wisconsin.gov/covid-19/providers.htm" TargetMode="External"/><Relationship Id="rId74" Type="http://schemas.openxmlformats.org/officeDocument/2006/relationships/hyperlink" Target="https://urldefense.com/v3/__https:/www.aafp.org/dam/AAFP/documents/advocacy/health_it/telehealth/LT-CMS-TelephoneVisitCodes-032520.pdf__;!!H8mHWRdzp34!s7VJgbhUjXCk8tSinZ31U68mi-5Ru1m9yhWB7v-Ksg9MPFKmR0ramAxGB0YxnJLh$" TargetMode="External"/><Relationship Id="rId128" Type="http://schemas.openxmlformats.org/officeDocument/2006/relationships/hyperlink" Target="https://www.theabfm.org/covid-19" TargetMode="External"/><Relationship Id="rId149" Type="http://schemas.openxmlformats.org/officeDocument/2006/relationships/hyperlink" Target="https://www.aafp.org/membership/benefits/physician-health-first/emergency-help.html" TargetMode="External"/><Relationship Id="rId5" Type="http://schemas.openxmlformats.org/officeDocument/2006/relationships/settings" Target="settings.xml"/><Relationship Id="rId95" Type="http://schemas.openxmlformats.org/officeDocument/2006/relationships/hyperlink" Target="https://emergency.cdc.gov/coca/calls/2020/callinfo_040220.asp" TargetMode="External"/><Relationship Id="rId160" Type="http://schemas.openxmlformats.org/officeDocument/2006/relationships/hyperlink" Target="https://services.statescape.com/Search/GetReport.aspx?pageid=legis" TargetMode="External"/><Relationship Id="rId22" Type="http://schemas.openxmlformats.org/officeDocument/2006/relationships/hyperlink" Target="https://www.bloomberg.com/news/articles/2020-04-01/china-concealed-extent-of-virus-outbreak-u-s-intelligence-says" TargetMode="External"/><Relationship Id="rId43" Type="http://schemas.openxmlformats.org/officeDocument/2006/relationships/hyperlink" Target="https://www.cdc.gov/coronavirus/2019-ncov/downloads/characterstics-of-nCoV-patients-Wuhan-Lancet-1-29-2020.pdf" TargetMode="External"/><Relationship Id="rId64" Type="http://schemas.openxmlformats.org/officeDocument/2006/relationships/hyperlink" Target="https://corporate.walmart.com/newsroom/2020/04/03/changes-to-our-shopping-process-to-encourage-social-distancing" TargetMode="External"/><Relationship Id="rId118" Type="http://schemas.openxmlformats.org/officeDocument/2006/relationships/hyperlink" Target="https://www.acgme.org/Newsroom/Newsroom-Details/ArticleID/10184/ACGME-Statement-on-Early-Graduation-from-US-Medical-Schools-and-Early-Appointment-to-the-Clinical-Learning-Environment" TargetMode="External"/><Relationship Id="rId139" Type="http://schemas.openxmlformats.org/officeDocument/2006/relationships/hyperlink" Target="https://stories.starbucks.com/stories/2020/navigating-through-covid-19/" TargetMode="External"/><Relationship Id="rId85" Type="http://schemas.openxmlformats.org/officeDocument/2006/relationships/hyperlink" Target="https://emergency.cdc.gov/coca/calls/2020/callinfo_032520.asp" TargetMode="External"/><Relationship Id="rId150" Type="http://schemas.openxmlformats.org/officeDocument/2006/relationships/hyperlink" Target="https://www.aafp.org/journals/fpm/blogs/inpractice/entry/covid19_home.html" TargetMode="External"/><Relationship Id="rId12" Type="http://schemas.openxmlformats.org/officeDocument/2006/relationships/hyperlink" Target="https://www.prenticecommunications.ca/" TargetMode="External"/><Relationship Id="rId17" Type="http://schemas.openxmlformats.org/officeDocument/2006/relationships/hyperlink" Target="mailto:mprentice@mcw.edu" TargetMode="External"/><Relationship Id="rId33" Type="http://schemas.openxmlformats.org/officeDocument/2006/relationships/hyperlink" Target="https://www.nytimes.com/interactive/2020/03/17/us/coronavirus-testing-data.html" TargetMode="External"/><Relationship Id="rId38" Type="http://schemas.openxmlformats.org/officeDocument/2006/relationships/hyperlink" Target="https://www.fda.gov/media/136622/download" TargetMode="External"/><Relationship Id="rId59" Type="http://schemas.openxmlformats.org/officeDocument/2006/relationships/hyperlink" Target="https://www.statista.com/chart/21279/countries-that-have-not-reported-coronavirus-cases/" TargetMode="External"/><Relationship Id="rId103" Type="http://schemas.openxmlformats.org/officeDocument/2006/relationships/hyperlink" Target="https://www.dhs.wisconsin.gov/outbreaks/index.htm" TargetMode="External"/><Relationship Id="rId108" Type="http://schemas.openxmlformats.org/officeDocument/2006/relationships/hyperlink" Target="https://www.jnj.com/johnson-johnson-announces-a-lead-vaccine-candidate-for-covid-19-landmark-new-partnership-with-u-s-department-of-health-human-services-and-commitment-to-supply-one-billion-vaccines-worldwide-for-emergency-pandemic-use" TargetMode="External"/><Relationship Id="rId124" Type="http://schemas.openxmlformats.org/officeDocument/2006/relationships/hyperlink" Target="https://acgme.org/Newsroom/Newsroom-Details/ArticleID/10085/ACGME-Resident-Fellow-Education-and-Training-Considerations-related-to-Coronavirus-COVID-19" TargetMode="External"/><Relationship Id="rId129" Type="http://schemas.openxmlformats.org/officeDocument/2006/relationships/hyperlink" Target="https://docs.google.com/forms/d/e/1FAIpQLSfC63jV31Ptd5iMuktc98Av9G_a5vmtHDTEuvWEEGO8C8s71g/viewform" TargetMode="External"/><Relationship Id="rId54" Type="http://schemas.openxmlformats.org/officeDocument/2006/relationships/hyperlink" Target="https://biztimes.com/oci-urges-health-insurers-to-waive-out-of-pocket-costs-for-coronavirus-testing-treatment/" TargetMode="External"/><Relationship Id="rId70" Type="http://schemas.openxmlformats.org/officeDocument/2006/relationships/hyperlink" Target="https://www.facebook.com/189560914402990/videos/247451793092760" TargetMode="External"/><Relationship Id="rId75" Type="http://schemas.openxmlformats.org/officeDocument/2006/relationships/hyperlink" Target="https://www.congress.gov/bill/116th-congress/senate-bill/3548/text" TargetMode="External"/><Relationship Id="rId91" Type="http://schemas.openxmlformats.org/officeDocument/2006/relationships/hyperlink" Target="https://www.fda.gov/media/136534/download" TargetMode="External"/><Relationship Id="rId96" Type="http://schemas.openxmlformats.org/officeDocument/2006/relationships/hyperlink" Target="https://ccpp19.org/index.html" TargetMode="External"/><Relationship Id="rId140" Type="http://schemas.openxmlformats.org/officeDocument/2006/relationships/hyperlink" Target="https://www.bp.com/en_us/united-states/home/products-and-services/our-rewards/supporting-our-local-heroes.html" TargetMode="External"/><Relationship Id="rId145" Type="http://schemas.openxmlformats.org/officeDocument/2006/relationships/hyperlink" Target="https://store.samhsa.gov/sites/default/files/d7/priv/sma17-5036.pdf" TargetMode="External"/><Relationship Id="rId161" Type="http://schemas.openxmlformats.org/officeDocument/2006/relationships/hyperlink" Target="https://content.govdelivery.com/attachments/WIGOV/2020/04/01/file_attachments/1416796/Evers_COVID19%20Bill%202%20Summary_4.1.20v2.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gov.uk/government/news/statement-from-downing-street-6-april-2020" TargetMode="External"/><Relationship Id="rId28" Type="http://schemas.openxmlformats.org/officeDocument/2006/relationships/hyperlink" Target="https://www.nytimes.com/interactive/2020/03/21/upshot/coronavirus-deaths-by-country.html?campaign_id=9&amp;emc=edit_NN_p_20200327&amp;instance_id=17106&amp;nl=morning-briefing&amp;regi_id=117602837&amp;section=topNews&amp;segment_id=23038&amp;te=1&amp;user_id=d46183f06f4ca3e8e8a3212a5ce5c5ac" TargetMode="External"/><Relationship Id="rId49" Type="http://schemas.openxmlformats.org/officeDocument/2006/relationships/hyperlink" Target="https://city.milwaukee.gov/Coronavirus" TargetMode="External"/><Relationship Id="rId114" Type="http://schemas.openxmlformats.org/officeDocument/2006/relationships/hyperlink" Target="https://twitter.com/Brief_19/status/1242656432404733953" TargetMode="External"/><Relationship Id="rId119" Type="http://schemas.openxmlformats.org/officeDocument/2006/relationships/hyperlink" Target="https://twitter.com/NYGovCuomo/status/1246459583964602370" TargetMode="External"/><Relationship Id="rId44" Type="http://schemas.openxmlformats.org/officeDocument/2006/relationships/hyperlink" Target="https://www.cdc.gov/coronavirus/2019-ncov/downloads/priority-testing-patients.pdf" TargetMode="External"/><Relationship Id="rId60" Type="http://schemas.openxmlformats.org/officeDocument/2006/relationships/hyperlink" Target="https://www.reuters.com/article/us-health-coronavirus-philippines-dutert/shoot-them-dead-philippine-leader-says-wont-tolerate-lockdown-violators-idUSKBN21K0AY" TargetMode="External"/><Relationship Id="rId65" Type="http://schemas.openxmlformats.org/officeDocument/2006/relationships/hyperlink" Target="https://www.cdc.gov/coronavirus/2019-ncov/prevent-getting-sick/cloth-face-cover.html" TargetMode="External"/><Relationship Id="rId81" Type="http://schemas.openxmlformats.org/officeDocument/2006/relationships/hyperlink" Target="https://www.coloradopolitics.com/coronavirus/gov-jared-polis-fema-took-our-ventilators-out-from-under-us/article_29f23eba-76a1-11ea-a065-f7f95e2756a1.html" TargetMode="External"/><Relationship Id="rId86" Type="http://schemas.openxmlformats.org/officeDocument/2006/relationships/hyperlink" Target="https://www.fda.gov/media/136529/download" TargetMode="External"/><Relationship Id="rId130" Type="http://schemas.openxmlformats.org/officeDocument/2006/relationships/hyperlink" Target="https://www.fsmb.org/siteassets/advocacy/pdf/states-expediting-licensure-for-inactive-retired-licensees-in-response-to-covid19.pdf" TargetMode="External"/><Relationship Id="rId135" Type="http://schemas.openxmlformats.org/officeDocument/2006/relationships/hyperlink" Target="https://content.govdelivery.com/attachments/WIGOV/2020/03/27/file_attachments/1413356/DSPS%20_%20Reduced.pdf" TargetMode="External"/><Relationship Id="rId151" Type="http://schemas.openxmlformats.org/officeDocument/2006/relationships/hyperlink" Target="https://www.aafp.org/journals/fpm/blogs/inpractice/entry/physician_self_care_ideas.html" TargetMode="External"/><Relationship Id="rId156" Type="http://schemas.openxmlformats.org/officeDocument/2006/relationships/hyperlink" Target="https://childcarefinder.wisconsin.gov/EmergencyRequest.aspx" TargetMode="External"/><Relationship Id="rId13" Type="http://schemas.openxmlformats.org/officeDocument/2006/relationships/hyperlink" Target="https://www.wafp.org/" TargetMode="External"/><Relationship Id="rId18" Type="http://schemas.openxmlformats.org/officeDocument/2006/relationships/hyperlink" Target="https://www.linkedin.com/in/michelle-prentice-96521243/" TargetMode="External"/><Relationship Id="rId39" Type="http://schemas.openxmlformats.org/officeDocument/2006/relationships/hyperlink" Target="https://www.cdc.gov/coronavirus/2019-ncov/about/testing.html" TargetMode="External"/><Relationship Id="rId109" Type="http://schemas.openxmlformats.org/officeDocument/2006/relationships/hyperlink" Target="https://www.nih.gov/news-events/news-releases/nih-clinical-trial-investigational-vaccine-covid-19-begins" TargetMode="External"/><Relationship Id="rId34" Type="http://schemas.openxmlformats.org/officeDocument/2006/relationships/hyperlink" Target="https://www.nytimes.com/interactive/2020/us/coronavirus-us-cases.html" TargetMode="External"/><Relationship Id="rId50" Type="http://schemas.openxmlformats.org/officeDocument/2006/relationships/hyperlink" Target="https://city.milwaukee.gov/ImageLibrary/Groups/healthAuthors/COVID-19/2WeekUpdateDashboard.png" TargetMode="External"/><Relationship Id="rId55" Type="http://schemas.openxmlformats.org/officeDocument/2006/relationships/hyperlink" Target="https://www.facebook.com/fox6news/videos/238582100877959/?t=24" TargetMode="External"/><Relationship Id="rId76" Type="http://schemas.openxmlformats.org/officeDocument/2006/relationships/hyperlink" Target="https://www.forwardhealth.wi.gov/kw/pdf/2020-12.pdf" TargetMode="External"/><Relationship Id="rId97" Type="http://schemas.openxmlformats.org/officeDocument/2006/relationships/hyperlink" Target="https://ccpp19.org/key-scientific-papers/index.html" TargetMode="External"/><Relationship Id="rId104" Type="http://schemas.openxmlformats.org/officeDocument/2006/relationships/hyperlink" Target="https://covid19.healthdata.org/projections?fbclid=IwAR0hSun10JupXs56pinzbnN3XYcvW7_VFhQRy7hZtmYpLoCzr_rQDXgxjVo" TargetMode="External"/><Relationship Id="rId120" Type="http://schemas.openxmlformats.org/officeDocument/2006/relationships/hyperlink" Target="https://www.aamc.org/news-insights/itching-get-back-medical-students-graduate-early-join-fight" TargetMode="External"/><Relationship Id="rId125" Type="http://schemas.openxmlformats.org/officeDocument/2006/relationships/hyperlink" Target="https://www.nytimes.com/2020/04/03/nyregion/new-york-coronavirus-doctors.html" TargetMode="External"/><Relationship Id="rId141" Type="http://schemas.openxmlformats.org/officeDocument/2006/relationships/hyperlink" Target="https://thriveglobal.com/categories/first-responders-first/" TargetMode="External"/><Relationship Id="rId146" Type="http://schemas.openxmlformats.org/officeDocument/2006/relationships/hyperlink" Target="https://emergency.cdc.gov/coping/responders.asp" TargetMode="External"/><Relationship Id="rId7" Type="http://schemas.openxmlformats.org/officeDocument/2006/relationships/footnotes" Target="footnotes.xml"/><Relationship Id="rId71" Type="http://schemas.openxmlformats.org/officeDocument/2006/relationships/hyperlink" Target="https://content.govdelivery.com/accounts/WIGOV/bulletins/2843443" TargetMode="External"/><Relationship Id="rId92" Type="http://schemas.openxmlformats.org/officeDocument/2006/relationships/hyperlink" Target="https://twitter.com/atrupar/status/1246556219311079425" TargetMode="External"/><Relationship Id="rId162" Type="http://schemas.openxmlformats.org/officeDocument/2006/relationships/hyperlink" Target="mailto:mprentice@mcw.edu" TargetMode="External"/><Relationship Id="rId2" Type="http://schemas.openxmlformats.org/officeDocument/2006/relationships/customXml" Target="../customXml/item2.xml"/><Relationship Id="rId29" Type="http://schemas.openxmlformats.org/officeDocument/2006/relationships/hyperlink" Target="https://www.statista.com/chart/21254/cumulative-coronavirus-cases-in-new-york-california-washington/" TargetMode="External"/><Relationship Id="rId24" Type="http://schemas.openxmlformats.org/officeDocument/2006/relationships/hyperlink" Target="http://www.euro.who.int/en/health-topics/health-emergencies/coronavirus-covid-19/statements/statement-older-people-are-at-highest-risk-from-covid-19,-but-all-must-act-to-prevent-community-spread" TargetMode="External"/><Relationship Id="rId40" Type="http://schemas.openxmlformats.org/officeDocument/2006/relationships/hyperlink" Target="https://pubs.rsna.org/doi/10.1148/radiol.2020200642" TargetMode="External"/><Relationship Id="rId45" Type="http://schemas.openxmlformats.org/officeDocument/2006/relationships/hyperlink" Target="https://www.cdc.gov/coronavirus/2019-ncov/need-extra-precautions/groups-at-higher-risk.html" TargetMode="External"/><Relationship Id="rId66" Type="http://schemas.openxmlformats.org/officeDocument/2006/relationships/hyperlink" Target="https://cmss.org/statement_covid-19_restrictions/" TargetMode="External"/><Relationship Id="rId87" Type="http://schemas.openxmlformats.org/officeDocument/2006/relationships/hyperlink" Target="https://www.battelle.org/newsroom/news-details/coronavirus-fda-provides-full-ok-for-battelle-mask-sterilizing-technology" TargetMode="External"/><Relationship Id="rId110" Type="http://schemas.openxmlformats.org/officeDocument/2006/relationships/hyperlink" Target="https://www.congress.gov/bill/116th-congress/senate-bill/3548/text" TargetMode="External"/><Relationship Id="rId115" Type="http://schemas.openxmlformats.org/officeDocument/2006/relationships/hyperlink" Target="https://www.bumc.bu.edu/2020/03/26/3-26-important-message-to-the-class-of-2020/" TargetMode="External"/><Relationship Id="rId131" Type="http://schemas.openxmlformats.org/officeDocument/2006/relationships/hyperlink" Target="https://www1.nyc.gov/office-of-the-mayor/news/218-20/mayor-de-blasio-calls-draft-essential-medical-personnel" TargetMode="External"/><Relationship Id="rId136" Type="http://schemas.openxmlformats.org/officeDocument/2006/relationships/hyperlink" Target="https://jamanetwork.com/journals/jamanetworkopen/fullarticle/2763229" TargetMode="External"/><Relationship Id="rId157" Type="http://schemas.openxmlformats.org/officeDocument/2006/relationships/hyperlink" Target="https://www.aafp.org/patient-care/emergency/2019-coronavirus/telehealth.html" TargetMode="External"/><Relationship Id="rId61" Type="http://schemas.openxmlformats.org/officeDocument/2006/relationships/hyperlink" Target="https://www.cnn.com/2020/03/30/europe/hungary-viktor-orban-powers-vote-intl/index.html" TargetMode="External"/><Relationship Id="rId82" Type="http://schemas.openxmlformats.org/officeDocument/2006/relationships/hyperlink" Target="https://www.theguardian.com/world/2020/apr/03/mask-wars-coronavirus-outbidding-demand" TargetMode="External"/><Relationship Id="rId152" Type="http://schemas.openxmlformats.org/officeDocument/2006/relationships/hyperlink" Target="https://www.dhs.wisconsin.gov/publications/p02642.pdf" TargetMode="External"/><Relationship Id="rId19" Type="http://schemas.openxmlformats.org/officeDocument/2006/relationships/hyperlink" Target="https://www.worldometers.info/coronavirus/" TargetMode="External"/><Relationship Id="rId14" Type="http://schemas.openxmlformats.org/officeDocument/2006/relationships/hyperlink" Target="https://www.votervoice.net/AAFP/Surveys/5932/Respond" TargetMode="External"/><Relationship Id="rId30" Type="http://schemas.openxmlformats.org/officeDocument/2006/relationships/hyperlink" Target="https://www.nytimes.com/interactive/2020/03/21/upshot/coronavirus-deaths-by-country.html" TargetMode="External"/><Relationship Id="rId35" Type="http://schemas.openxmlformats.org/officeDocument/2006/relationships/hyperlink" Target="https://www.wsj.com/articles/how-the-cdcs-restrictive-testing-guidelines-hid-the-coronavirus-epidemic-11584882001" TargetMode="External"/><Relationship Id="rId56" Type="http://schemas.openxmlformats.org/officeDocument/2006/relationships/hyperlink" Target="https://www.dailymail.co.uk/news/article-8150501/Map-shows-worlds-population-coronavirus-lockdown.html" TargetMode="External"/><Relationship Id="rId77" Type="http://schemas.openxmlformats.org/officeDocument/2006/relationships/hyperlink" Target="https://docs.google.com/document/d/1u3hMEwgeTeysGccFpwMTjjqYRvRK9pa7fIIp-w23y8Y/edit" TargetMode="External"/><Relationship Id="rId100" Type="http://schemas.openxmlformats.org/officeDocument/2006/relationships/hyperlink" Target="https://www.aha.org/statistics/fast-facts-us-hospitals" TargetMode="External"/><Relationship Id="rId105" Type="http://schemas.openxmlformats.org/officeDocument/2006/relationships/hyperlink" Target="https://projects.propublica.org/graphics/covid-hospitals" TargetMode="External"/><Relationship Id="rId126" Type="http://schemas.openxmlformats.org/officeDocument/2006/relationships/hyperlink" Target="https://news.usc.edu/167632/surgical-residents-nurses-critical-care-covid-19/" TargetMode="External"/><Relationship Id="rId147" Type="http://schemas.openxmlformats.org/officeDocument/2006/relationships/hyperlink" Target="https://www.aafp.org/membership/benefits/physician-health-first.html?cmpid=pwb_pe_pa_pwb_ch_newletter" TargetMode="External"/><Relationship Id="rId8" Type="http://schemas.openxmlformats.org/officeDocument/2006/relationships/endnotes" Target="endnotes.xml"/><Relationship Id="rId51" Type="http://schemas.openxmlformats.org/officeDocument/2006/relationships/hyperlink" Target="https://www.nytimes.com/interactive/2020/03/21/upshot/coronavirus-deaths-by-country.html" TargetMode="External"/><Relationship Id="rId72" Type="http://schemas.openxmlformats.org/officeDocument/2006/relationships/hyperlink" Target="https://www.facebook.com/familymed/videos/596208907634194" TargetMode="External"/><Relationship Id="rId93" Type="http://schemas.openxmlformats.org/officeDocument/2006/relationships/hyperlink" Target="https://www.fda.gov/animal-veterinary/product-safety-information/fda-letter-stakeholders-do-not-use-chloroquine-phosphate-intended-fish-treatment-covid-19-humans?deliveryName=USCDC_511-DM24277" TargetMode="External"/><Relationship Id="rId98" Type="http://schemas.openxmlformats.org/officeDocument/2006/relationships/hyperlink" Target="https://www.fda.gov/news-events/press-announcements/coronavirus-covid-19-update-fda-coordinates-national-effort-develop-blood-related-therapies-covid-19" TargetMode="External"/><Relationship Id="rId121" Type="http://schemas.openxmlformats.org/officeDocument/2006/relationships/hyperlink" Target="https://www.aamc.org/news-insights/itching-get-back-medical-students-graduate-early-join-fight" TargetMode="External"/><Relationship Id="rId142" Type="http://schemas.openxmlformats.org/officeDocument/2006/relationships/hyperlink" Target="https://thriveglobal.com/" TargetMode="External"/><Relationship Id="rId163"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hyperlink" Target="https://www.youtube.com/watch?time_continue=8&amp;v=CHHCJFiDoR4&amp;feature=emb_logo" TargetMode="External"/><Relationship Id="rId46" Type="http://schemas.openxmlformats.org/officeDocument/2006/relationships/hyperlink" Target="https://apps.apple.com/us/app/id1504132184" TargetMode="External"/><Relationship Id="rId67" Type="http://schemas.openxmlformats.org/officeDocument/2006/relationships/hyperlink" Target="https://covid19.healthdata.org/projections" TargetMode="External"/><Relationship Id="rId116" Type="http://schemas.openxmlformats.org/officeDocument/2006/relationships/hyperlink" Target="https://www.aamc.org/news-insights/itching-get-back-medical-students-graduate-early-join-fight" TargetMode="External"/><Relationship Id="rId137" Type="http://schemas.openxmlformats.org/officeDocument/2006/relationships/hyperlink" Target="https://cts.businesswire.com/ct/CT?id=smartlink&amp;url=https%3A%2F%2Fwww.ama-assn.org%2Fpractice-management%2Fphysician-health%2Fnew-survey-shows-decline-physician-burnout&amp;esheet=52192029&amp;newsitemid=20200319005709&amp;lan=en-US&amp;anchor=nearly+half&amp;index=2&amp;md5=9a31aaba0bd36bccbc7f4137aac52c03" TargetMode="External"/><Relationship Id="rId158" Type="http://schemas.openxmlformats.org/officeDocument/2006/relationships/hyperlink" Target="https://www.cms.gov/newsroom/press-releases/trump-administration-makes-sweeping-regulatory-changes-help-us-healthcare-system-address-covid-19" TargetMode="External"/><Relationship Id="rId20" Type="http://schemas.openxmlformats.org/officeDocument/2006/relationships/hyperlink" Target="https://coronavirus.jhu.edu/map.html" TargetMode="External"/><Relationship Id="rId41" Type="http://schemas.openxmlformats.org/officeDocument/2006/relationships/hyperlink" Target="https://www.npr.org/sections/health-shots/2020/03/31/824155179/cdc-director-on-models-for-the-months-to-come-this-virus-is-going-to-be-with-us" TargetMode="External"/><Relationship Id="rId62" Type="http://schemas.openxmlformats.org/officeDocument/2006/relationships/hyperlink" Target="https://www.nytimes.com/interactive/2020/us/coronavirus-stay-at-home-order.html" TargetMode="External"/><Relationship Id="rId83" Type="http://schemas.openxmlformats.org/officeDocument/2006/relationships/hyperlink" Target="https://www.cdc.gov/coronavirus/2019-ncov/hcp/respirator-use-faq.html" TargetMode="External"/><Relationship Id="rId88" Type="http://schemas.openxmlformats.org/officeDocument/2006/relationships/hyperlink" Target="https://content.govdelivery.com/accounts/WIGOV/bulletins/2843fb3" TargetMode="External"/><Relationship Id="rId111" Type="http://schemas.openxmlformats.org/officeDocument/2006/relationships/hyperlink" Target="https://www.fda.gov/news-events/fda-meetings-conferences-and-workshops/summary-fda-ema-global-regulators-meeting-data-requirements-supporting-first-human-clinical-trials" TargetMode="External"/><Relationship Id="rId132" Type="http://schemas.openxmlformats.org/officeDocument/2006/relationships/hyperlink" Target="https://www.ama-assn.org/delivering-care/public-health/retired-doctors-hear-covid-19-battle-call-look-ways-help" TargetMode="External"/><Relationship Id="rId153" Type="http://schemas.openxmlformats.org/officeDocument/2006/relationships/hyperlink" Target="https://www.dhs.wisconsin.gov/resilient/secondary-trauma.htm" TargetMode="External"/><Relationship Id="rId15" Type="http://schemas.openxmlformats.org/officeDocument/2006/relationships/footer" Target="footer1.xml"/><Relationship Id="rId36" Type="http://schemas.openxmlformats.org/officeDocument/2006/relationships/hyperlink" Target="https://www.congress.gov/bill/116th-congress/senate-bill/3548/text" TargetMode="External"/><Relationship Id="rId57" Type="http://schemas.openxmlformats.org/officeDocument/2006/relationships/hyperlink" Target="https://www.statista.com/chart/21295/estimated-number-of-averted-deaths-due-to-covid-19-intervention/" TargetMode="External"/><Relationship Id="rId106" Type="http://schemas.openxmlformats.org/officeDocument/2006/relationships/hyperlink" Target="https://www.westalliswi.gov/CivicAlerts.aspx?AID=1169" TargetMode="External"/><Relationship Id="rId127" Type="http://schemas.openxmlformats.org/officeDocument/2006/relationships/hyperlink" Target="https://www.detroitnews.com/story/business/2020/04/05/help-coronavirus-patients-lose-job-beaumont-tells-workers/2948002001/" TargetMode="External"/><Relationship Id="rId10" Type="http://schemas.openxmlformats.org/officeDocument/2006/relationships/image" Target="media/image1.png"/><Relationship Id="rId31" Type="http://schemas.openxmlformats.org/officeDocument/2006/relationships/hyperlink" Target="https://apnews.com/a25f04dd3484923e7fd1a59e3808d774" TargetMode="External"/><Relationship Id="rId52" Type="http://schemas.openxmlformats.org/officeDocument/2006/relationships/hyperlink" Target="https://www.wihealthconnect.com/" TargetMode="External"/><Relationship Id="rId73" Type="http://schemas.openxmlformats.org/officeDocument/2006/relationships/hyperlink" Target="https://www.aafp.org/patient-care/emergency/2019-coronavirus/telehealth.html" TargetMode="External"/><Relationship Id="rId78" Type="http://schemas.openxmlformats.org/officeDocument/2006/relationships/hyperlink" Target="https://www.aafp.org/journals/fpm/blogs/inpractice/entry/parking_lot_clinic.html" TargetMode="External"/><Relationship Id="rId94" Type="http://schemas.openxmlformats.org/officeDocument/2006/relationships/hyperlink" Target="https://www.cdc.gov/coronavirus/2019-ncov/hcp/disposition-in-home-patients.html" TargetMode="External"/><Relationship Id="rId99" Type="http://schemas.openxmlformats.org/officeDocument/2006/relationships/hyperlink" Target="https://madison.com/wsj/news/local/health-med-fit/uw-hospital-joins-national-effort-to-study-plasma-treatment-for-covid-19/article_a38f6249-7f28-5a33-85a1-70df2004c428.html" TargetMode="External"/><Relationship Id="rId101" Type="http://schemas.openxmlformats.org/officeDocument/2006/relationships/hyperlink" Target="https://www.congress.gov/bill/116th-congress/senate-bill/3548/text" TargetMode="External"/><Relationship Id="rId122" Type="http://schemas.openxmlformats.org/officeDocument/2006/relationships/hyperlink" Target="https://lcme.org/wp-content/uploads/filebase/March-25-2020-LCME-Guidance-for-Medical-Schools-Considering-Early-Graduation-Option.pdf" TargetMode="External"/><Relationship Id="rId143" Type="http://schemas.openxmlformats.org/officeDocument/2006/relationships/hyperlink" Target="https://www.hsph.harvard.edu/" TargetMode="External"/><Relationship Id="rId148" Type="http://schemas.openxmlformats.org/officeDocument/2006/relationships/hyperlink" Target="https://www.aafp.org/membership/benefits/physician-health-first/assess-well-being.html" TargetMode="External"/><Relationship Id="rId16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dc.gov/coronavirus/2019-nCoV/hcp/index.html" TargetMode="External"/><Relationship Id="rId26" Type="http://schemas.openxmlformats.org/officeDocument/2006/relationships/hyperlink" Target="https://nextstrain.org/" TargetMode="External"/><Relationship Id="rId47" Type="http://schemas.openxmlformats.org/officeDocument/2006/relationships/hyperlink" Target="https://www.dhs.wisconsin.gov/outbreaks/index.htm" TargetMode="External"/><Relationship Id="rId68" Type="http://schemas.openxmlformats.org/officeDocument/2006/relationships/hyperlink" Target="https://www.imperial.ac.uk/media/imperial-college/medicine/sph/ide/gida-fellowships/Imperial-College-COVID19-NPI-modelling-16-03-2020.pdf" TargetMode="External"/><Relationship Id="rId89" Type="http://schemas.openxmlformats.org/officeDocument/2006/relationships/hyperlink" Target="https://urldefense.com/v3/__https:/covid19supplies.wi.gov/Donations__;!!H8mHWRdzp34!pwXRbFEBhSo9Dhn0AfOyK3bD1cZM_xSlrgNkMvTF8GQC4YRByUPVMtHcxbHKoTkJ$" TargetMode="External"/><Relationship Id="rId112" Type="http://schemas.openxmlformats.org/officeDocument/2006/relationships/hyperlink" Target="https://www.aamc.org/system/files/2020-03/meded-March-30-Interim-Guidance-on-Medical-Students-Clinical-Participation_0.pdf" TargetMode="External"/><Relationship Id="rId133" Type="http://schemas.openxmlformats.org/officeDocument/2006/relationships/hyperlink" Target="https://www.ama-assn.org/delivering-care/public-health/senior-physician-covid-19-resource-guide" TargetMode="External"/><Relationship Id="rId154" Type="http://schemas.openxmlformats.org/officeDocument/2006/relationships/hyperlink" Target="https://www.dhs.wisconsin.gov/covid-19/resilient.htm" TargetMode="External"/><Relationship Id="rId16" Type="http://schemas.openxmlformats.org/officeDocument/2006/relationships/footer" Target="footer2.xml"/><Relationship Id="rId37" Type="http://schemas.openxmlformats.org/officeDocument/2006/relationships/hyperlink" Target="https://abbott.mediaroom.com/2020-03-27-Abbott-Launches-Molecular-Point-of-Care-Test-to-Detect-Novel-Coronavirus-in-as-Little-as-Five-Minutes" TargetMode="External"/><Relationship Id="rId58" Type="http://schemas.openxmlformats.org/officeDocument/2006/relationships/hyperlink" Target="https://time.com/5805629/coronavirus-taiwan/" TargetMode="External"/><Relationship Id="rId79" Type="http://schemas.openxmlformats.org/officeDocument/2006/relationships/hyperlink" Target="https://www.aappublications.org/news/2020/04/02/infantcovidguidance040220?utm_source=MagMail&amp;utm_medium=email&amp;utm_term=phunte@milwaukee.gov&amp;utm_content=RBO%204%2D3%2D20%20Red%20Book%20Update&amp;utm_campaign=Update%3A%20AAP%20Report%20on%20Initial%20Guidance%3A%20Management%20of%20Infants%20Born%20to%20Mothers%20with%20COVID%2D19" TargetMode="External"/><Relationship Id="rId102" Type="http://schemas.openxmlformats.org/officeDocument/2006/relationships/hyperlink" Target="https://covid19.healthdata.org/projections?fbclid=IwAR0hSun10JupXs56pinzbnN3XYcvW7_VFhQRy7hZtmYpLoCzr_rQDXgxjVo" TargetMode="External"/><Relationship Id="rId123" Type="http://schemas.openxmlformats.org/officeDocument/2006/relationships/hyperlink" Target="https://covid19.mcw.edu/how-you-can-help" TargetMode="External"/><Relationship Id="rId144" Type="http://schemas.openxmlformats.org/officeDocument/2006/relationships/hyperlink" Target="https://apnews.com/Business%20Wire/53d04b6cdd4a4832bb13547662a42561" TargetMode="External"/><Relationship Id="rId90" Type="http://schemas.openxmlformats.org/officeDocument/2006/relationships/hyperlink" Target="https://www.cdc.gov/coronavirus/2019-ncov/if-you-are-sick/caring-for-yourself-at-home.html" TargetMode="External"/><Relationship Id="rId27" Type="http://schemas.openxmlformats.org/officeDocument/2006/relationships/hyperlink" Target="https://www.nytimes.com/interactive/2020/us/coronavirus-us-cases.html" TargetMode="External"/><Relationship Id="rId48" Type="http://schemas.openxmlformats.org/officeDocument/2006/relationships/hyperlink" Target="https://www.nytimes.com/interactive/2020/us/coronavirus-us-cases.html" TargetMode="External"/><Relationship Id="rId69" Type="http://schemas.openxmlformats.org/officeDocument/2006/relationships/hyperlink" Target="https://twitter.com/GovEvers/status/1242097501575901187" TargetMode="External"/><Relationship Id="rId113" Type="http://schemas.openxmlformats.org/officeDocument/2006/relationships/hyperlink" Target="https://www.aamc.org/system/files/2020-04/covid-19-AAMC-Considerations-for-Students-Volunteering-Beyond-Their-Medical-Schools-Purview.pdf" TargetMode="External"/><Relationship Id="rId134" Type="http://schemas.openxmlformats.org/officeDocument/2006/relationships/hyperlink" Target="https://www.aafp.org/dam/AAFP/documents/practice_management/COVID-19/retired-physicians.pdf" TargetMode="External"/><Relationship Id="rId80" Type="http://schemas.openxmlformats.org/officeDocument/2006/relationships/hyperlink" Target="https://www.congress.gov/bill/116th-congress/senate-bill/3548/text" TargetMode="External"/><Relationship Id="rId155" Type="http://schemas.openxmlformats.org/officeDocument/2006/relationships/hyperlink" Target="https://dcf.wisconsin.gov/covid-19/childcare/essent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pr\AppData\Roaming\Microsoft\Templates\Company%20Newsletter.dotx"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customXml/itemProps2.xml><?xml version="1.0" encoding="utf-8"?>
<ds:datastoreItem xmlns:ds="http://schemas.openxmlformats.org/officeDocument/2006/customXml" ds:itemID="{4820A2D8-4582-5D44-9D4E-96C511FC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C:\Users\mariepr\AppData\Roaming\Microsoft\Templates\Company Newsletter.dotx</Template>
  <TotalTime>878</TotalTime>
  <Pages>10</Pages>
  <Words>6654</Words>
  <Characters>37934</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Prentice, Marie</dc:creator>
  <cp:keywords/>
  <cp:lastModifiedBy>Becky Wimmer</cp:lastModifiedBy>
  <cp:revision>80</cp:revision>
  <cp:lastPrinted>2020-04-07T20:22:00Z</cp:lastPrinted>
  <dcterms:created xsi:type="dcterms:W3CDTF">2020-04-07T20:24:00Z</dcterms:created>
  <dcterms:modified xsi:type="dcterms:W3CDTF">2020-04-08T15:19:00Z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